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15A8C" w14:textId="1CB3A9C3" w:rsidR="000139D3" w:rsidRDefault="00F649AF" w:rsidP="00A34DF2">
      <w:pPr>
        <w:spacing w:after="0" w:line="240" w:lineRule="auto"/>
        <w:jc w:val="center"/>
        <w:rPr>
          <w:rFonts w:cs="Calibri"/>
          <w:b/>
        </w:rPr>
      </w:pPr>
      <w:r>
        <w:rPr>
          <w:rFonts w:cs="Calibri"/>
          <w:b/>
          <w:bCs/>
        </w:rPr>
        <w:t xml:space="preserve">Release of the 2020 </w:t>
      </w:r>
      <w:r w:rsidR="000139D3">
        <w:rPr>
          <w:rFonts w:cs="Calibri"/>
          <w:b/>
          <w:bCs/>
        </w:rPr>
        <w:t>American Cancer Society</w:t>
      </w:r>
      <w:r>
        <w:rPr>
          <w:rFonts w:cs="Calibri"/>
          <w:b/>
          <w:bCs/>
        </w:rPr>
        <w:t xml:space="preserve"> </w:t>
      </w:r>
      <w:r w:rsidR="000139D3" w:rsidRPr="004B3542">
        <w:rPr>
          <w:rFonts w:cs="Calibri"/>
          <w:b/>
        </w:rPr>
        <w:t>Cervical Cancer Screening Guidelines</w:t>
      </w:r>
    </w:p>
    <w:p w14:paraId="55DBAD5C" w14:textId="77777777" w:rsidR="000139D3" w:rsidRDefault="000139D3" w:rsidP="00A34DF2">
      <w:pPr>
        <w:spacing w:after="0" w:line="240" w:lineRule="auto"/>
        <w:jc w:val="both"/>
        <w:rPr>
          <w:rFonts w:cs="Calibri"/>
          <w:b/>
        </w:rPr>
      </w:pPr>
    </w:p>
    <w:p w14:paraId="6796900A" w14:textId="77777777" w:rsidR="000139D3" w:rsidRDefault="000139D3" w:rsidP="00A34DF2">
      <w:pPr>
        <w:spacing w:after="0" w:line="240" w:lineRule="auto"/>
        <w:jc w:val="both"/>
        <w:rPr>
          <w:rFonts w:asciiTheme="minorHAnsi" w:hAnsiTheme="minorHAnsi" w:cstheme="minorHAnsi"/>
          <w:color w:val="201F1E"/>
        </w:rPr>
      </w:pPr>
      <w:r>
        <w:rPr>
          <w:rFonts w:eastAsia="Times New Roman" w:cs="Calibri"/>
          <w:color w:val="201F1E"/>
          <w:shd w:val="clear" w:color="auto" w:fill="FFFFFF"/>
        </w:rPr>
        <w:t>On July 30</w:t>
      </w:r>
      <w:r w:rsidRPr="00B54ACE">
        <w:rPr>
          <w:rFonts w:eastAsia="Times New Roman" w:cs="Calibri"/>
          <w:color w:val="201F1E"/>
          <w:shd w:val="clear" w:color="auto" w:fill="FFFFFF"/>
          <w:vertAlign w:val="superscript"/>
        </w:rPr>
        <w:t>th</w:t>
      </w:r>
      <w:r>
        <w:rPr>
          <w:rFonts w:eastAsia="Times New Roman" w:cs="Calibri"/>
          <w:color w:val="201F1E"/>
          <w:shd w:val="clear" w:color="auto" w:fill="FFFFFF"/>
        </w:rPr>
        <w:t>, t</w:t>
      </w:r>
      <w:r w:rsidRPr="00B54ACE">
        <w:rPr>
          <w:rFonts w:eastAsia="Times New Roman" w:cs="Calibri"/>
          <w:color w:val="201F1E"/>
          <w:shd w:val="clear" w:color="auto" w:fill="FFFFFF"/>
        </w:rPr>
        <w:t xml:space="preserve">he American Cancer Society </w:t>
      </w:r>
      <w:r>
        <w:rPr>
          <w:rFonts w:eastAsia="Times New Roman" w:cs="Calibri"/>
          <w:color w:val="201F1E"/>
          <w:shd w:val="clear" w:color="auto" w:fill="FFFFFF"/>
        </w:rPr>
        <w:t xml:space="preserve">(ACS) </w:t>
      </w:r>
      <w:r w:rsidRPr="00B54ACE">
        <w:rPr>
          <w:rFonts w:eastAsia="Times New Roman" w:cs="Calibri"/>
          <w:color w:val="201F1E"/>
          <w:shd w:val="clear" w:color="auto" w:fill="FFFFFF"/>
        </w:rPr>
        <w:t>released its updated guidelines for “Cervical Cancer Screening for Individuals at Average Risk"</w:t>
      </w:r>
      <w:r>
        <w:rPr>
          <w:rFonts w:eastAsia="Times New Roman" w:cs="Calibri"/>
          <w:color w:val="201F1E"/>
          <w:shd w:val="clear" w:color="auto" w:fill="FFFFFF"/>
        </w:rPr>
        <w:t xml:space="preserve">. </w:t>
      </w:r>
      <w:r w:rsidRPr="004878B9">
        <w:rPr>
          <w:rFonts w:asciiTheme="minorHAnsi" w:hAnsiTheme="minorHAnsi" w:cstheme="minorHAnsi"/>
          <w:color w:val="201F1E"/>
        </w:rPr>
        <w:t>The guidelines are found at:</w:t>
      </w:r>
    </w:p>
    <w:p w14:paraId="1620C5DF" w14:textId="77777777" w:rsidR="000139D3" w:rsidRPr="00B54ACE" w:rsidRDefault="000139D3" w:rsidP="00A34DF2">
      <w:pPr>
        <w:spacing w:after="0" w:line="240" w:lineRule="auto"/>
        <w:jc w:val="both"/>
        <w:rPr>
          <w:rFonts w:eastAsia="Times New Roman" w:cs="Calibri"/>
          <w:color w:val="201F1E"/>
          <w:shd w:val="clear" w:color="auto" w:fill="FFFFFF"/>
        </w:rPr>
      </w:pPr>
    </w:p>
    <w:p w14:paraId="0253C79E" w14:textId="77777777" w:rsidR="000139D3" w:rsidRPr="004878B9" w:rsidRDefault="000139D3" w:rsidP="00A34DF2">
      <w:pPr>
        <w:pStyle w:val="NormalWeb"/>
        <w:shd w:val="clear" w:color="auto" w:fill="FFFFFF"/>
        <w:spacing w:before="0" w:beforeAutospacing="0" w:after="0" w:afterAutospacing="0" w:line="231" w:lineRule="atLeast"/>
        <w:jc w:val="center"/>
        <w:rPr>
          <w:rFonts w:asciiTheme="minorHAnsi" w:hAnsiTheme="minorHAnsi" w:cstheme="minorHAnsi"/>
          <w:color w:val="201F1E"/>
          <w:sz w:val="22"/>
          <w:szCs w:val="22"/>
        </w:rPr>
      </w:pPr>
      <w:r w:rsidRPr="004878B9">
        <w:rPr>
          <w:rFonts w:asciiTheme="minorHAnsi" w:hAnsiTheme="minorHAnsi" w:cstheme="minorHAnsi"/>
          <w:b/>
          <w:bCs/>
          <w:color w:val="201F1E"/>
          <w:sz w:val="22"/>
          <w:szCs w:val="22"/>
          <w:bdr w:val="none" w:sz="0" w:space="0" w:color="auto" w:frame="1"/>
        </w:rPr>
        <w:t>Guideline:</w:t>
      </w:r>
      <w:r w:rsidRPr="004878B9">
        <w:rPr>
          <w:rFonts w:asciiTheme="minorHAnsi" w:hAnsiTheme="minorHAnsi" w:cstheme="minorHAnsi"/>
          <w:color w:val="201F1E"/>
          <w:sz w:val="22"/>
          <w:szCs w:val="22"/>
          <w:bdr w:val="none" w:sz="0" w:space="0" w:color="auto" w:frame="1"/>
        </w:rPr>
        <w:t> </w:t>
      </w:r>
      <w:hyperlink r:id="rId6" w:tgtFrame="_blank" w:tooltip="Original URL: https://acsjournals.onlinelibrary.wiley.com/doi/full/10.3322/caac.21628. Click or tap if you trust this link." w:history="1">
        <w:r w:rsidRPr="004878B9">
          <w:rPr>
            <w:rStyle w:val="Hyperlink"/>
            <w:rFonts w:asciiTheme="minorHAnsi" w:hAnsiTheme="minorHAnsi" w:cstheme="minorHAnsi"/>
            <w:sz w:val="22"/>
            <w:szCs w:val="22"/>
            <w:bdr w:val="none" w:sz="0" w:space="0" w:color="auto" w:frame="1"/>
          </w:rPr>
          <w:t>https://acsjournals.onlinelibrary.wiley.com/doi/full/10.3322/caac.21628</w:t>
        </w:r>
      </w:hyperlink>
    </w:p>
    <w:p w14:paraId="631DB670" w14:textId="77777777" w:rsidR="000139D3" w:rsidRDefault="000139D3" w:rsidP="00A34DF2">
      <w:pPr>
        <w:pStyle w:val="NormalWeb"/>
        <w:shd w:val="clear" w:color="auto" w:fill="FFFFFF"/>
        <w:spacing w:before="0" w:beforeAutospacing="0" w:after="0" w:afterAutospacing="0" w:line="231" w:lineRule="atLeast"/>
        <w:jc w:val="center"/>
        <w:rPr>
          <w:rFonts w:asciiTheme="minorHAnsi" w:hAnsiTheme="minorHAnsi" w:cstheme="minorHAnsi"/>
          <w:color w:val="201F1E"/>
          <w:sz w:val="22"/>
          <w:szCs w:val="22"/>
          <w:bdr w:val="none" w:sz="0" w:space="0" w:color="auto" w:frame="1"/>
        </w:rPr>
      </w:pPr>
      <w:r w:rsidRPr="004878B9">
        <w:rPr>
          <w:rFonts w:asciiTheme="minorHAnsi" w:hAnsiTheme="minorHAnsi" w:cstheme="minorHAnsi"/>
          <w:b/>
          <w:bCs/>
          <w:color w:val="201F1E"/>
          <w:sz w:val="22"/>
          <w:szCs w:val="22"/>
          <w:bdr w:val="none" w:sz="0" w:space="0" w:color="auto" w:frame="1"/>
        </w:rPr>
        <w:t>Patient Page:</w:t>
      </w:r>
      <w:r w:rsidRPr="004878B9">
        <w:rPr>
          <w:rFonts w:asciiTheme="minorHAnsi" w:hAnsiTheme="minorHAnsi" w:cstheme="minorHAnsi"/>
          <w:color w:val="201F1E"/>
          <w:sz w:val="22"/>
          <w:szCs w:val="22"/>
          <w:bdr w:val="none" w:sz="0" w:space="0" w:color="auto" w:frame="1"/>
        </w:rPr>
        <w:t> </w:t>
      </w:r>
      <w:hyperlink r:id="rId7" w:tgtFrame="_blank" w:tooltip="Original URL: https://acsjournals.onlinelibrary.wiley.com/doi/epdf/10.3322/caac.21629. Click or tap if you trust this link." w:history="1">
        <w:r w:rsidRPr="004878B9">
          <w:rPr>
            <w:rStyle w:val="Hyperlink"/>
            <w:rFonts w:asciiTheme="minorHAnsi" w:hAnsiTheme="minorHAnsi" w:cstheme="minorHAnsi"/>
            <w:sz w:val="22"/>
            <w:szCs w:val="22"/>
            <w:bdr w:val="none" w:sz="0" w:space="0" w:color="auto" w:frame="1"/>
          </w:rPr>
          <w:t>https://acsjournals.onlinelibrary.wiley.com/doi/epdf/10.3322/caac.21629</w:t>
        </w:r>
      </w:hyperlink>
    </w:p>
    <w:p w14:paraId="05ECCFD1" w14:textId="77777777" w:rsidR="000139D3" w:rsidRPr="00E901D4" w:rsidRDefault="000139D3" w:rsidP="00A34DF2">
      <w:pPr>
        <w:pStyle w:val="NormalWeb"/>
        <w:shd w:val="clear" w:color="auto" w:fill="FFFFFF"/>
        <w:spacing w:before="0" w:beforeAutospacing="0" w:after="0" w:afterAutospacing="0" w:line="231" w:lineRule="atLeast"/>
        <w:jc w:val="both"/>
        <w:rPr>
          <w:rFonts w:asciiTheme="minorHAnsi" w:hAnsiTheme="minorHAnsi" w:cstheme="minorHAnsi"/>
          <w:b/>
          <w:bCs/>
          <w:color w:val="201F1E"/>
          <w:sz w:val="22"/>
          <w:szCs w:val="22"/>
        </w:rPr>
      </w:pPr>
    </w:p>
    <w:p w14:paraId="68ED4955" w14:textId="77777777" w:rsidR="000139D3" w:rsidRPr="00920852" w:rsidRDefault="000139D3" w:rsidP="00A34DF2">
      <w:pPr>
        <w:spacing w:after="0" w:line="240" w:lineRule="auto"/>
        <w:jc w:val="both"/>
        <w:rPr>
          <w:rFonts w:asciiTheme="minorHAnsi" w:hAnsiTheme="minorHAnsi" w:cstheme="minorHAnsi"/>
          <w:i/>
          <w:iCs/>
        </w:rPr>
      </w:pPr>
      <w:r w:rsidRPr="00920852">
        <w:rPr>
          <w:rFonts w:eastAsia="Times New Roman" w:cs="Calibri"/>
          <w:i/>
          <w:iCs/>
          <w:color w:val="201F1E"/>
          <w:shd w:val="clear" w:color="auto" w:fill="FFFFFF"/>
        </w:rPr>
        <w:t xml:space="preserve">The </w:t>
      </w:r>
      <w:r w:rsidRPr="00920852">
        <w:rPr>
          <w:rFonts w:asciiTheme="minorHAnsi" w:hAnsiTheme="minorHAnsi" w:cstheme="minorHAnsi"/>
          <w:i/>
          <w:iCs/>
        </w:rPr>
        <w:t>guidelines recommend that individuals with a cervix institute cervical cancer screening at age 25 years and undergo primary HPV testing every 5 years through age 65 as the preferred screening method. Co-testing (HPV testing in combination with cytology) every 5 years or cytology alone every 3 years are acceptable options if primary HPV testing is not available.</w:t>
      </w:r>
    </w:p>
    <w:p w14:paraId="72233BDC" w14:textId="77777777" w:rsidR="000139D3" w:rsidRPr="004878B9" w:rsidRDefault="000139D3" w:rsidP="00A34DF2">
      <w:pPr>
        <w:spacing w:after="0" w:line="240" w:lineRule="auto"/>
        <w:jc w:val="both"/>
        <w:rPr>
          <w:rFonts w:asciiTheme="minorHAnsi" w:hAnsiTheme="minorHAnsi" w:cstheme="minorHAnsi"/>
          <w:bCs/>
          <w:highlight w:val="yellow"/>
        </w:rPr>
      </w:pPr>
    </w:p>
    <w:p w14:paraId="4CBC5C09" w14:textId="34E4263D" w:rsidR="000139D3" w:rsidRDefault="0086443F" w:rsidP="00A34DF2">
      <w:pPr>
        <w:spacing w:after="0" w:line="240" w:lineRule="auto"/>
        <w:jc w:val="both"/>
        <w:rPr>
          <w:rFonts w:asciiTheme="minorHAnsi" w:hAnsiTheme="minorHAnsi" w:cstheme="minorHAnsi"/>
          <w:bCs/>
        </w:rPr>
      </w:pPr>
      <w:r>
        <w:rPr>
          <w:rFonts w:asciiTheme="minorHAnsi" w:hAnsiTheme="minorHAnsi" w:cstheme="minorHAnsi"/>
          <w:bCs/>
        </w:rPr>
        <w:t xml:space="preserve">The </w:t>
      </w:r>
      <w:proofErr w:type="spellStart"/>
      <w:r>
        <w:rPr>
          <w:rFonts w:asciiTheme="minorHAnsi" w:hAnsiTheme="minorHAnsi" w:cstheme="minorHAnsi"/>
          <w:bCs/>
        </w:rPr>
        <w:t>Papanicolaou</w:t>
      </w:r>
      <w:proofErr w:type="spellEnd"/>
      <w:r>
        <w:rPr>
          <w:rFonts w:asciiTheme="minorHAnsi" w:hAnsiTheme="minorHAnsi" w:cstheme="minorHAnsi"/>
          <w:bCs/>
        </w:rPr>
        <w:t xml:space="preserve"> Society of Cytopathology (PSC) </w:t>
      </w:r>
      <w:r w:rsidR="000139D3">
        <w:rPr>
          <w:rFonts w:asciiTheme="minorHAnsi" w:hAnsiTheme="minorHAnsi" w:cstheme="minorHAnsi"/>
          <w:bCs/>
        </w:rPr>
        <w:t xml:space="preserve">is a member of the Cytopathology Education and Technology Consortium (CETC), a federation of </w:t>
      </w:r>
      <w:r w:rsidR="00920852">
        <w:rPr>
          <w:rFonts w:asciiTheme="minorHAnsi" w:hAnsiTheme="minorHAnsi" w:cstheme="minorHAnsi"/>
          <w:bCs/>
        </w:rPr>
        <w:t xml:space="preserve">pathology </w:t>
      </w:r>
      <w:r w:rsidR="000139D3">
        <w:rPr>
          <w:rFonts w:asciiTheme="minorHAnsi" w:hAnsiTheme="minorHAnsi" w:cstheme="minorHAnsi"/>
          <w:bCs/>
        </w:rPr>
        <w:t>professional societies dedicated to diagnostic excellence and patient-centered care in cytopathology and cervical cancer screening. The</w:t>
      </w:r>
      <w:r>
        <w:rPr>
          <w:rFonts w:asciiTheme="minorHAnsi" w:hAnsiTheme="minorHAnsi" w:cstheme="minorHAnsi"/>
          <w:bCs/>
        </w:rPr>
        <w:t xml:space="preserve"> PSC</w:t>
      </w:r>
      <w:r w:rsidR="000139D3">
        <w:rPr>
          <w:rFonts w:asciiTheme="minorHAnsi" w:hAnsiTheme="minorHAnsi" w:cstheme="minorHAnsi"/>
          <w:bCs/>
        </w:rPr>
        <w:t xml:space="preserve">, through its member cytopathology leaders and its collaborative efforts </w:t>
      </w:r>
      <w:r w:rsidR="00920852">
        <w:rPr>
          <w:rFonts w:asciiTheme="minorHAnsi" w:hAnsiTheme="minorHAnsi" w:cstheme="minorHAnsi"/>
          <w:bCs/>
        </w:rPr>
        <w:t xml:space="preserve">within </w:t>
      </w:r>
      <w:r w:rsidR="000139D3">
        <w:rPr>
          <w:rFonts w:asciiTheme="minorHAnsi" w:hAnsiTheme="minorHAnsi" w:cstheme="minorHAnsi"/>
          <w:bCs/>
        </w:rPr>
        <w:t>the CETC, previously commented on the 2017 draft screening guidelines of the United States Preventative Services Task Force (USPSTF</w:t>
      </w:r>
      <w:proofErr w:type="gramStart"/>
      <w:r w:rsidR="000139D3">
        <w:rPr>
          <w:rFonts w:asciiTheme="minorHAnsi" w:hAnsiTheme="minorHAnsi" w:cstheme="minorHAnsi"/>
          <w:bCs/>
        </w:rPr>
        <w:t>)</w:t>
      </w:r>
      <w:r w:rsidR="000B1FF8" w:rsidRPr="000B1FF8">
        <w:rPr>
          <w:rFonts w:asciiTheme="minorHAnsi" w:hAnsiTheme="minorHAnsi" w:cstheme="minorHAnsi"/>
          <w:bCs/>
          <w:vertAlign w:val="superscript"/>
        </w:rPr>
        <w:t>(</w:t>
      </w:r>
      <w:proofErr w:type="gramEnd"/>
      <w:r w:rsidR="000B1FF8" w:rsidRPr="000B1FF8">
        <w:rPr>
          <w:rFonts w:asciiTheme="minorHAnsi" w:hAnsiTheme="minorHAnsi" w:cstheme="minorHAnsi"/>
          <w:bCs/>
          <w:vertAlign w:val="superscript"/>
        </w:rPr>
        <w:t>1)</w:t>
      </w:r>
      <w:r w:rsidR="000B1FF8">
        <w:rPr>
          <w:rFonts w:asciiTheme="minorHAnsi" w:hAnsiTheme="minorHAnsi" w:cstheme="minorHAnsi"/>
          <w:bCs/>
        </w:rPr>
        <w:t xml:space="preserve">, in addition to participating in </w:t>
      </w:r>
      <w:r w:rsidR="008927ED">
        <w:rPr>
          <w:rFonts w:asciiTheme="minorHAnsi" w:hAnsiTheme="minorHAnsi" w:cstheme="minorHAnsi"/>
          <w:bCs/>
        </w:rPr>
        <w:t xml:space="preserve">the </w:t>
      </w:r>
      <w:r w:rsidR="00920852">
        <w:rPr>
          <w:rFonts w:asciiTheme="minorHAnsi" w:hAnsiTheme="minorHAnsi" w:cstheme="minorHAnsi"/>
          <w:bCs/>
        </w:rPr>
        <w:t xml:space="preserve">development of the </w:t>
      </w:r>
      <w:r w:rsidR="00263FBE">
        <w:rPr>
          <w:rFonts w:asciiTheme="minorHAnsi" w:hAnsiTheme="minorHAnsi" w:cstheme="minorHAnsi"/>
          <w:bCs/>
        </w:rPr>
        <w:t xml:space="preserve">2019 </w:t>
      </w:r>
      <w:r w:rsidR="008927ED">
        <w:rPr>
          <w:rFonts w:asciiTheme="minorHAnsi" w:hAnsiTheme="minorHAnsi" w:cstheme="minorHAnsi"/>
          <w:bCs/>
        </w:rPr>
        <w:t xml:space="preserve">American Society for Colposcopy and Cervical Pathology (ASCCP) </w:t>
      </w:r>
      <w:r w:rsidR="00263FBE">
        <w:rPr>
          <w:rFonts w:asciiTheme="minorHAnsi" w:hAnsiTheme="minorHAnsi" w:cstheme="minorHAnsi"/>
          <w:bCs/>
        </w:rPr>
        <w:t xml:space="preserve">Risk-Based Management Consensus </w:t>
      </w:r>
      <w:r w:rsidR="008927ED">
        <w:rPr>
          <w:rFonts w:asciiTheme="minorHAnsi" w:hAnsiTheme="minorHAnsi" w:cstheme="minorHAnsi"/>
          <w:bCs/>
        </w:rPr>
        <w:t>Guidelines</w:t>
      </w:r>
      <w:r w:rsidR="00263FBE">
        <w:rPr>
          <w:rFonts w:asciiTheme="minorHAnsi" w:hAnsiTheme="minorHAnsi" w:cstheme="minorHAnsi"/>
          <w:bCs/>
        </w:rPr>
        <w:t>.</w:t>
      </w:r>
      <w:r w:rsidR="000B1FF8">
        <w:rPr>
          <w:rFonts w:asciiTheme="minorHAnsi" w:hAnsiTheme="minorHAnsi" w:cstheme="minorHAnsi"/>
          <w:bCs/>
          <w:vertAlign w:val="superscript"/>
        </w:rPr>
        <w:t>(</w:t>
      </w:r>
      <w:r w:rsidR="000B1FF8" w:rsidRPr="000B1FF8">
        <w:rPr>
          <w:rFonts w:asciiTheme="minorHAnsi" w:hAnsiTheme="minorHAnsi" w:cstheme="minorHAnsi"/>
          <w:bCs/>
          <w:vertAlign w:val="superscript"/>
        </w:rPr>
        <w:t>2)</w:t>
      </w:r>
      <w:r w:rsidR="00263FBE">
        <w:rPr>
          <w:rFonts w:asciiTheme="minorHAnsi" w:hAnsiTheme="minorHAnsi" w:cstheme="minorHAnsi"/>
          <w:bCs/>
        </w:rPr>
        <w:t xml:space="preserve"> </w:t>
      </w:r>
      <w:r w:rsidR="000139D3">
        <w:rPr>
          <w:rFonts w:asciiTheme="minorHAnsi" w:hAnsiTheme="minorHAnsi" w:cstheme="minorHAnsi"/>
          <w:bCs/>
        </w:rPr>
        <w:t xml:space="preserve">Several CETC </w:t>
      </w:r>
      <w:r w:rsidR="0040329C">
        <w:rPr>
          <w:rFonts w:asciiTheme="minorHAnsi" w:hAnsiTheme="minorHAnsi" w:cstheme="minorHAnsi"/>
          <w:bCs/>
        </w:rPr>
        <w:t xml:space="preserve">member </w:t>
      </w:r>
      <w:r w:rsidR="000139D3" w:rsidRPr="00054465">
        <w:rPr>
          <w:rFonts w:asciiTheme="minorHAnsi" w:hAnsiTheme="minorHAnsi" w:cstheme="minorHAnsi"/>
          <w:bCs/>
        </w:rPr>
        <w:t>societies</w:t>
      </w:r>
      <w:r w:rsidR="00263FBE">
        <w:rPr>
          <w:rFonts w:asciiTheme="minorHAnsi" w:hAnsiTheme="minorHAnsi" w:cstheme="minorHAnsi"/>
          <w:bCs/>
        </w:rPr>
        <w:t xml:space="preserve"> also</w:t>
      </w:r>
      <w:r w:rsidR="00054465">
        <w:rPr>
          <w:rFonts w:asciiTheme="minorHAnsi" w:hAnsiTheme="minorHAnsi" w:cstheme="minorHAnsi"/>
          <w:bCs/>
        </w:rPr>
        <w:t xml:space="preserve"> </w:t>
      </w:r>
      <w:r w:rsidR="000139D3" w:rsidRPr="00B54ACE">
        <w:rPr>
          <w:rFonts w:asciiTheme="minorHAnsi" w:hAnsiTheme="minorHAnsi" w:cstheme="minorHAnsi"/>
          <w:bCs/>
        </w:rPr>
        <w:t>provide</w:t>
      </w:r>
      <w:r w:rsidR="008927ED">
        <w:rPr>
          <w:rFonts w:asciiTheme="minorHAnsi" w:hAnsiTheme="minorHAnsi" w:cstheme="minorHAnsi"/>
          <w:bCs/>
        </w:rPr>
        <w:t>d</w:t>
      </w:r>
      <w:r w:rsidR="000139D3" w:rsidRPr="00B54ACE">
        <w:rPr>
          <w:rFonts w:asciiTheme="minorHAnsi" w:hAnsiTheme="minorHAnsi" w:cstheme="minorHAnsi"/>
          <w:bCs/>
        </w:rPr>
        <w:t xml:space="preserve"> comments to the </w:t>
      </w:r>
      <w:r w:rsidR="00054465">
        <w:rPr>
          <w:rFonts w:asciiTheme="minorHAnsi" w:hAnsiTheme="minorHAnsi" w:cstheme="minorHAnsi"/>
          <w:bCs/>
        </w:rPr>
        <w:t xml:space="preserve">draft </w:t>
      </w:r>
      <w:r w:rsidR="000139D3">
        <w:rPr>
          <w:rFonts w:asciiTheme="minorHAnsi" w:hAnsiTheme="minorHAnsi" w:cstheme="minorHAnsi"/>
          <w:bCs/>
        </w:rPr>
        <w:t>ACS guidelines</w:t>
      </w:r>
      <w:r w:rsidR="00920852">
        <w:rPr>
          <w:rFonts w:asciiTheme="minorHAnsi" w:hAnsiTheme="minorHAnsi" w:cstheme="minorHAnsi"/>
          <w:bCs/>
        </w:rPr>
        <w:t xml:space="preserve"> earlier this year.</w:t>
      </w:r>
    </w:p>
    <w:p w14:paraId="71239B82" w14:textId="77777777" w:rsidR="000139D3" w:rsidRDefault="000139D3" w:rsidP="00A34DF2">
      <w:pPr>
        <w:spacing w:after="0" w:line="240" w:lineRule="auto"/>
        <w:jc w:val="both"/>
        <w:rPr>
          <w:rFonts w:asciiTheme="minorHAnsi" w:hAnsiTheme="minorHAnsi" w:cstheme="minorHAnsi"/>
          <w:bCs/>
        </w:rPr>
      </w:pPr>
    </w:p>
    <w:p w14:paraId="3C5AE3F3" w14:textId="0C6E8E4B" w:rsidR="00054465" w:rsidRDefault="000139D3" w:rsidP="00A34DF2">
      <w:pPr>
        <w:spacing w:after="0" w:line="240" w:lineRule="auto"/>
        <w:jc w:val="both"/>
        <w:rPr>
          <w:rFonts w:asciiTheme="minorHAnsi" w:hAnsiTheme="minorHAnsi" w:cstheme="minorHAnsi"/>
          <w:bCs/>
        </w:rPr>
      </w:pPr>
      <w:r>
        <w:rPr>
          <w:rFonts w:asciiTheme="minorHAnsi" w:hAnsiTheme="minorHAnsi" w:cstheme="minorHAnsi"/>
          <w:bCs/>
        </w:rPr>
        <w:t xml:space="preserve">The </w:t>
      </w:r>
      <w:r w:rsidR="0086443F">
        <w:rPr>
          <w:rFonts w:asciiTheme="minorHAnsi" w:hAnsiTheme="minorHAnsi" w:cstheme="minorHAnsi"/>
          <w:bCs/>
        </w:rPr>
        <w:t>PSC</w:t>
      </w:r>
      <w:r>
        <w:rPr>
          <w:rFonts w:asciiTheme="minorHAnsi" w:hAnsiTheme="minorHAnsi" w:cstheme="minorHAnsi"/>
          <w:bCs/>
        </w:rPr>
        <w:t xml:space="preserve"> </w:t>
      </w:r>
      <w:r w:rsidRPr="00B54ACE">
        <w:rPr>
          <w:rFonts w:asciiTheme="minorHAnsi" w:hAnsiTheme="minorHAnsi" w:cstheme="minorHAnsi"/>
          <w:bCs/>
        </w:rPr>
        <w:t xml:space="preserve">remains committed to </w:t>
      </w:r>
      <w:r w:rsidR="00130286">
        <w:rPr>
          <w:rFonts w:asciiTheme="minorHAnsi" w:hAnsiTheme="minorHAnsi" w:cstheme="minorHAnsi"/>
          <w:bCs/>
        </w:rPr>
        <w:t>retaining</w:t>
      </w:r>
      <w:r w:rsidR="00076BB5">
        <w:rPr>
          <w:rFonts w:asciiTheme="minorHAnsi" w:hAnsiTheme="minorHAnsi" w:cstheme="minorHAnsi"/>
          <w:bCs/>
        </w:rPr>
        <w:t xml:space="preserve"> the use of c</w:t>
      </w:r>
      <w:r w:rsidRPr="00B54ACE">
        <w:rPr>
          <w:rFonts w:asciiTheme="minorHAnsi" w:hAnsiTheme="minorHAnsi" w:cstheme="minorHAnsi"/>
          <w:bCs/>
        </w:rPr>
        <w:t xml:space="preserve">o-testing and cytology </w:t>
      </w:r>
      <w:r>
        <w:rPr>
          <w:rFonts w:asciiTheme="minorHAnsi" w:hAnsiTheme="minorHAnsi" w:cstheme="minorHAnsi"/>
          <w:bCs/>
        </w:rPr>
        <w:t xml:space="preserve">for </w:t>
      </w:r>
      <w:r w:rsidRPr="00B54ACE">
        <w:rPr>
          <w:rFonts w:asciiTheme="minorHAnsi" w:hAnsiTheme="minorHAnsi" w:cstheme="minorHAnsi"/>
          <w:bCs/>
        </w:rPr>
        <w:t xml:space="preserve">optimal cervical cancer </w:t>
      </w:r>
      <w:r w:rsidR="0087683A">
        <w:rPr>
          <w:rFonts w:asciiTheme="minorHAnsi" w:hAnsiTheme="minorHAnsi" w:cstheme="minorHAnsi"/>
          <w:bCs/>
        </w:rPr>
        <w:t xml:space="preserve">screening </w:t>
      </w:r>
      <w:r w:rsidRPr="00B54ACE">
        <w:rPr>
          <w:rFonts w:asciiTheme="minorHAnsi" w:hAnsiTheme="minorHAnsi" w:cstheme="minorHAnsi"/>
          <w:bCs/>
        </w:rPr>
        <w:t>and precancer detection</w:t>
      </w:r>
      <w:r w:rsidR="00130286">
        <w:rPr>
          <w:rFonts w:asciiTheme="minorHAnsi" w:hAnsiTheme="minorHAnsi" w:cstheme="minorHAnsi"/>
          <w:bCs/>
        </w:rPr>
        <w:t xml:space="preserve"> in the opportunistic screening environment in the </w:t>
      </w:r>
      <w:r w:rsidR="0077119B">
        <w:rPr>
          <w:rFonts w:asciiTheme="minorHAnsi" w:hAnsiTheme="minorHAnsi" w:cstheme="minorHAnsi"/>
          <w:bCs/>
        </w:rPr>
        <w:t>U.S.</w:t>
      </w:r>
      <w:r w:rsidR="00076BB5">
        <w:rPr>
          <w:rFonts w:asciiTheme="minorHAnsi" w:hAnsiTheme="minorHAnsi" w:cstheme="minorHAnsi"/>
          <w:bCs/>
        </w:rPr>
        <w:t xml:space="preserve"> and support</w:t>
      </w:r>
      <w:r w:rsidR="0087683A">
        <w:rPr>
          <w:rFonts w:asciiTheme="minorHAnsi" w:hAnsiTheme="minorHAnsi" w:cstheme="minorHAnsi"/>
          <w:bCs/>
        </w:rPr>
        <w:t>s</w:t>
      </w:r>
      <w:r w:rsidR="00076BB5">
        <w:rPr>
          <w:rFonts w:asciiTheme="minorHAnsi" w:hAnsiTheme="minorHAnsi" w:cstheme="minorHAnsi"/>
          <w:bCs/>
        </w:rPr>
        <w:t xml:space="preserve"> appropriate reimbursement for this testing.  </w:t>
      </w:r>
      <w:r>
        <w:rPr>
          <w:rFonts w:asciiTheme="minorHAnsi" w:hAnsiTheme="minorHAnsi" w:cstheme="minorHAnsi"/>
          <w:bCs/>
        </w:rPr>
        <w:t xml:space="preserve">The final ACS guidelines do address CETC concerns </w:t>
      </w:r>
      <w:r w:rsidRPr="00B54ACE">
        <w:rPr>
          <w:rFonts w:asciiTheme="minorHAnsi" w:hAnsiTheme="minorHAnsi" w:cstheme="minorHAnsi"/>
          <w:bCs/>
        </w:rPr>
        <w:t>that only HPV testing platforms approved for primary screening be used for that purpose</w:t>
      </w:r>
      <w:r>
        <w:rPr>
          <w:rFonts w:asciiTheme="minorHAnsi" w:hAnsiTheme="minorHAnsi" w:cstheme="minorHAnsi"/>
          <w:bCs/>
        </w:rPr>
        <w:t xml:space="preserve">, in addition to </w:t>
      </w:r>
      <w:r w:rsidRPr="00B54ACE">
        <w:rPr>
          <w:rFonts w:asciiTheme="minorHAnsi" w:hAnsiTheme="minorHAnsi" w:cstheme="minorHAnsi"/>
          <w:bCs/>
        </w:rPr>
        <w:t>refer</w:t>
      </w:r>
      <w:r>
        <w:rPr>
          <w:rFonts w:asciiTheme="minorHAnsi" w:hAnsiTheme="minorHAnsi" w:cstheme="minorHAnsi"/>
          <w:bCs/>
        </w:rPr>
        <w:t xml:space="preserve">ring </w:t>
      </w:r>
      <w:r w:rsidRPr="00B54ACE">
        <w:rPr>
          <w:rFonts w:asciiTheme="minorHAnsi" w:hAnsiTheme="minorHAnsi" w:cstheme="minorHAnsi"/>
          <w:bCs/>
        </w:rPr>
        <w:t xml:space="preserve">providers to appropriate </w:t>
      </w:r>
      <w:r>
        <w:rPr>
          <w:rFonts w:asciiTheme="minorHAnsi" w:hAnsiTheme="minorHAnsi" w:cstheme="minorHAnsi"/>
          <w:bCs/>
        </w:rPr>
        <w:t xml:space="preserve">ASCCP </w:t>
      </w:r>
      <w:r w:rsidRPr="00B54ACE">
        <w:rPr>
          <w:rFonts w:asciiTheme="minorHAnsi" w:hAnsiTheme="minorHAnsi" w:cstheme="minorHAnsi"/>
          <w:bCs/>
        </w:rPr>
        <w:t xml:space="preserve">management guidelines for women with abnormal screening tests. </w:t>
      </w:r>
    </w:p>
    <w:p w14:paraId="0BF44B42" w14:textId="77777777" w:rsidR="000139D3" w:rsidRDefault="000139D3" w:rsidP="00A34DF2">
      <w:pPr>
        <w:spacing w:after="0" w:line="240" w:lineRule="auto"/>
        <w:jc w:val="both"/>
        <w:rPr>
          <w:rFonts w:asciiTheme="minorHAnsi" w:hAnsiTheme="minorHAnsi" w:cstheme="minorHAnsi"/>
          <w:bCs/>
        </w:rPr>
      </w:pPr>
    </w:p>
    <w:p w14:paraId="35F7ED3B" w14:textId="02B133DF" w:rsidR="000139D3" w:rsidRPr="00170419" w:rsidRDefault="000139D3" w:rsidP="00A34DF2">
      <w:pPr>
        <w:spacing w:after="0" w:line="240" w:lineRule="auto"/>
        <w:jc w:val="both"/>
        <w:rPr>
          <w:rFonts w:asciiTheme="minorHAnsi" w:hAnsiTheme="minorHAnsi" w:cstheme="minorHAnsi"/>
          <w:bCs/>
        </w:rPr>
      </w:pPr>
      <w:r w:rsidRPr="00B54ACE">
        <w:rPr>
          <w:rFonts w:asciiTheme="minorHAnsi" w:hAnsiTheme="minorHAnsi" w:cstheme="minorHAnsi"/>
          <w:bCs/>
        </w:rPr>
        <w:t xml:space="preserve">However, the </w:t>
      </w:r>
      <w:r w:rsidR="0086443F">
        <w:rPr>
          <w:rFonts w:asciiTheme="minorHAnsi" w:hAnsiTheme="minorHAnsi" w:cstheme="minorHAnsi"/>
          <w:bCs/>
        </w:rPr>
        <w:t>PSC</w:t>
      </w:r>
      <w:bookmarkStart w:id="0" w:name="_GoBack"/>
      <w:bookmarkEnd w:id="0"/>
      <w:r>
        <w:rPr>
          <w:rFonts w:asciiTheme="minorHAnsi" w:hAnsiTheme="minorHAnsi" w:cstheme="minorHAnsi"/>
          <w:bCs/>
        </w:rPr>
        <w:t xml:space="preserve"> </w:t>
      </w:r>
      <w:r w:rsidRPr="00B54ACE">
        <w:rPr>
          <w:rFonts w:asciiTheme="minorHAnsi" w:hAnsiTheme="minorHAnsi" w:cstheme="minorHAnsi"/>
          <w:bCs/>
        </w:rPr>
        <w:t>remains concerned about several other issues</w:t>
      </w:r>
      <w:r>
        <w:rPr>
          <w:rFonts w:asciiTheme="minorHAnsi" w:hAnsiTheme="minorHAnsi" w:cstheme="minorHAnsi"/>
          <w:bCs/>
        </w:rPr>
        <w:t xml:space="preserve">, </w:t>
      </w:r>
      <w:r w:rsidRPr="00B54ACE">
        <w:rPr>
          <w:rFonts w:asciiTheme="minorHAnsi" w:hAnsiTheme="minorHAnsi" w:cstheme="minorHAnsi"/>
          <w:bCs/>
        </w:rPr>
        <w:t>summarized below:</w:t>
      </w:r>
    </w:p>
    <w:p w14:paraId="0354CA80" w14:textId="77777777" w:rsidR="000139D3" w:rsidRPr="004B3542" w:rsidRDefault="000139D3" w:rsidP="00A34DF2">
      <w:pPr>
        <w:spacing w:after="0" w:line="240" w:lineRule="auto"/>
        <w:jc w:val="both"/>
        <w:rPr>
          <w:rFonts w:cs="Calibri"/>
        </w:rPr>
      </w:pPr>
    </w:p>
    <w:p w14:paraId="1FCA4983" w14:textId="7E0CAE3F" w:rsidR="000139D3" w:rsidRDefault="000139D3" w:rsidP="00A34DF2">
      <w:pPr>
        <w:pStyle w:val="ListParagraph"/>
        <w:numPr>
          <w:ilvl w:val="0"/>
          <w:numId w:val="1"/>
        </w:numPr>
        <w:tabs>
          <w:tab w:val="left" w:pos="360"/>
        </w:tabs>
        <w:spacing w:after="0" w:line="240" w:lineRule="auto"/>
        <w:ind w:left="360"/>
        <w:contextualSpacing/>
        <w:jc w:val="both"/>
        <w:rPr>
          <w:rFonts w:cs="Calibri"/>
          <w:b/>
          <w:color w:val="0070C0"/>
        </w:rPr>
      </w:pPr>
      <w:r w:rsidRPr="004B3542">
        <w:rPr>
          <w:rFonts w:cs="Calibri"/>
          <w:b/>
          <w:color w:val="0070C0"/>
        </w:rPr>
        <w:t>Issues Regarding Supporting Data for Primary HPV Screening and Specific Considerations for Cervical Cancer Prevention in the United States</w:t>
      </w:r>
    </w:p>
    <w:p w14:paraId="4785A1C5" w14:textId="77777777" w:rsidR="00CC7725" w:rsidRPr="00CC7725" w:rsidRDefault="00CC7725" w:rsidP="00A34DF2">
      <w:pPr>
        <w:pStyle w:val="ListParagraph"/>
        <w:tabs>
          <w:tab w:val="left" w:pos="360"/>
        </w:tabs>
        <w:spacing w:after="0" w:line="240" w:lineRule="auto"/>
        <w:ind w:left="360"/>
        <w:contextualSpacing/>
        <w:jc w:val="both"/>
        <w:rPr>
          <w:rFonts w:cs="Calibri"/>
          <w:b/>
          <w:color w:val="0070C0"/>
        </w:rPr>
      </w:pPr>
    </w:p>
    <w:p w14:paraId="2E72E694" w14:textId="13D23561" w:rsidR="000139D3" w:rsidRPr="00920852" w:rsidRDefault="00C03D1D" w:rsidP="00A34DF2">
      <w:pPr>
        <w:pStyle w:val="ListParagraph"/>
        <w:spacing w:after="0" w:line="240" w:lineRule="auto"/>
        <w:ind w:left="0"/>
        <w:jc w:val="both"/>
        <w:rPr>
          <w:rFonts w:cs="Calibri"/>
          <w:b/>
          <w:bCs/>
          <w:i/>
          <w:iCs/>
        </w:rPr>
      </w:pPr>
      <w:r w:rsidRPr="00920852">
        <w:rPr>
          <w:rFonts w:cs="Calibri"/>
          <w:b/>
          <w:bCs/>
          <w:i/>
          <w:iCs/>
        </w:rPr>
        <w:t>C</w:t>
      </w:r>
      <w:r w:rsidR="000139D3" w:rsidRPr="00920852">
        <w:rPr>
          <w:rFonts w:cs="Calibri"/>
          <w:b/>
          <w:bCs/>
          <w:i/>
          <w:iCs/>
        </w:rPr>
        <w:t>ervical cancer screening in the U.S. is not performed through an organized national system</w:t>
      </w:r>
      <w:r w:rsidRPr="00920852">
        <w:rPr>
          <w:rFonts w:cs="Calibri"/>
          <w:b/>
          <w:bCs/>
          <w:i/>
          <w:iCs/>
        </w:rPr>
        <w:t>. M</w:t>
      </w:r>
      <w:r w:rsidR="000139D3" w:rsidRPr="00920852">
        <w:rPr>
          <w:rFonts w:cs="Calibri"/>
          <w:b/>
          <w:bCs/>
          <w:i/>
          <w:iCs/>
        </w:rPr>
        <w:t xml:space="preserve">any women </w:t>
      </w:r>
      <w:r w:rsidRPr="00920852">
        <w:rPr>
          <w:rFonts w:cs="Calibri"/>
          <w:b/>
          <w:bCs/>
          <w:i/>
          <w:iCs/>
        </w:rPr>
        <w:t xml:space="preserve">are </w:t>
      </w:r>
      <w:r w:rsidR="000139D3" w:rsidRPr="00920852">
        <w:rPr>
          <w:rFonts w:cs="Calibri"/>
          <w:b/>
          <w:bCs/>
          <w:i/>
          <w:iCs/>
        </w:rPr>
        <w:t xml:space="preserve">under-screened (or unscreened) </w:t>
      </w:r>
      <w:r w:rsidRPr="00920852">
        <w:rPr>
          <w:rFonts w:cs="Calibri"/>
          <w:b/>
          <w:bCs/>
          <w:i/>
          <w:iCs/>
        </w:rPr>
        <w:t xml:space="preserve">with </w:t>
      </w:r>
      <w:r w:rsidR="000B1FF8" w:rsidRPr="00920852">
        <w:rPr>
          <w:rFonts w:cs="Calibri"/>
          <w:b/>
          <w:bCs/>
          <w:i/>
          <w:iCs/>
        </w:rPr>
        <w:t xml:space="preserve">U.S. </w:t>
      </w:r>
      <w:r w:rsidR="000139D3" w:rsidRPr="00920852">
        <w:rPr>
          <w:rFonts w:cs="Calibri"/>
          <w:b/>
          <w:bCs/>
          <w:i/>
          <w:iCs/>
        </w:rPr>
        <w:t>HPV vaccination rates</w:t>
      </w:r>
      <w:r w:rsidR="000B1FF8" w:rsidRPr="00920852">
        <w:rPr>
          <w:rFonts w:cs="Calibri"/>
          <w:b/>
          <w:bCs/>
          <w:i/>
          <w:iCs/>
        </w:rPr>
        <w:t xml:space="preserve"> </w:t>
      </w:r>
      <w:r w:rsidR="000139D3" w:rsidRPr="00920852">
        <w:rPr>
          <w:rFonts w:cs="Calibri"/>
          <w:b/>
          <w:bCs/>
          <w:i/>
          <w:iCs/>
        </w:rPr>
        <w:t xml:space="preserve">still </w:t>
      </w:r>
      <w:r w:rsidRPr="00920852">
        <w:rPr>
          <w:rFonts w:cs="Calibri"/>
          <w:b/>
          <w:bCs/>
          <w:i/>
          <w:iCs/>
        </w:rPr>
        <w:t xml:space="preserve">lower than </w:t>
      </w:r>
      <w:r w:rsidR="000139D3" w:rsidRPr="00920852">
        <w:rPr>
          <w:rFonts w:cs="Calibri"/>
          <w:b/>
          <w:bCs/>
          <w:i/>
          <w:iCs/>
        </w:rPr>
        <w:t>other developed countries</w:t>
      </w:r>
      <w:r w:rsidRPr="00920852">
        <w:rPr>
          <w:rFonts w:cs="Calibri"/>
          <w:b/>
          <w:bCs/>
          <w:i/>
          <w:iCs/>
        </w:rPr>
        <w:t xml:space="preserve">. </w:t>
      </w:r>
      <w:r w:rsidR="000B1FF8" w:rsidRPr="00920852">
        <w:rPr>
          <w:rFonts w:cs="Calibri"/>
          <w:b/>
          <w:bCs/>
          <w:i/>
          <w:iCs/>
        </w:rPr>
        <w:t>Thus, w</w:t>
      </w:r>
      <w:r w:rsidR="000139D3" w:rsidRPr="00920852">
        <w:rPr>
          <w:rFonts w:cs="Calibri"/>
          <w:b/>
          <w:bCs/>
          <w:i/>
          <w:iCs/>
        </w:rPr>
        <w:t xml:space="preserve">omen in the U.S. have less primary and secondary prevention of cervical cancer than countries with organized preventive services who have adopted primary HPV screening. </w:t>
      </w:r>
    </w:p>
    <w:p w14:paraId="09049A41" w14:textId="77777777" w:rsidR="000139D3" w:rsidRPr="00920852" w:rsidRDefault="000139D3" w:rsidP="00A34DF2">
      <w:pPr>
        <w:pStyle w:val="ListParagraph"/>
        <w:spacing w:after="0" w:line="240" w:lineRule="auto"/>
        <w:ind w:left="0"/>
        <w:jc w:val="both"/>
        <w:rPr>
          <w:rFonts w:cs="Calibri"/>
          <w:b/>
          <w:bCs/>
        </w:rPr>
      </w:pPr>
    </w:p>
    <w:p w14:paraId="109E64F7" w14:textId="76A1CCEA" w:rsidR="000139D3" w:rsidRPr="00920852" w:rsidRDefault="000139D3" w:rsidP="00A34DF2">
      <w:pPr>
        <w:pStyle w:val="ListParagraph"/>
        <w:spacing w:after="0" w:line="240" w:lineRule="auto"/>
        <w:ind w:left="0"/>
        <w:jc w:val="both"/>
        <w:rPr>
          <w:rFonts w:cs="Calibri"/>
          <w:b/>
          <w:bCs/>
          <w:i/>
          <w:iCs/>
        </w:rPr>
      </w:pPr>
      <w:r w:rsidRPr="00920852">
        <w:rPr>
          <w:rFonts w:cs="Calibri"/>
          <w:b/>
          <w:bCs/>
          <w:i/>
          <w:iCs/>
        </w:rPr>
        <w:t>Studies from the CD</w:t>
      </w:r>
      <w:r w:rsidR="000B1FF8" w:rsidRPr="00920852">
        <w:rPr>
          <w:rFonts w:cs="Calibri"/>
          <w:b/>
          <w:bCs/>
          <w:i/>
          <w:iCs/>
        </w:rPr>
        <w:t xml:space="preserve">C </w:t>
      </w:r>
      <w:r w:rsidR="000B1FF8" w:rsidRPr="00920852">
        <w:rPr>
          <w:rFonts w:cs="Calibri"/>
          <w:b/>
          <w:bCs/>
          <w:i/>
          <w:iCs/>
          <w:vertAlign w:val="superscript"/>
        </w:rPr>
        <w:t>(3)</w:t>
      </w:r>
      <w:r w:rsidRPr="00920852">
        <w:rPr>
          <w:rFonts w:cs="Calibri"/>
          <w:b/>
          <w:bCs/>
          <w:i/>
          <w:iCs/>
        </w:rPr>
        <w:t xml:space="preserve"> show women of lower socioeconomic status are at higher risk of not </w:t>
      </w:r>
      <w:r w:rsidR="00054465" w:rsidRPr="00920852">
        <w:rPr>
          <w:rFonts w:cs="Calibri"/>
          <w:b/>
          <w:bCs/>
          <w:i/>
          <w:iCs/>
        </w:rPr>
        <w:t xml:space="preserve">being </w:t>
      </w:r>
      <w:r w:rsidRPr="00920852">
        <w:rPr>
          <w:rFonts w:cs="Calibri"/>
          <w:b/>
          <w:bCs/>
          <w:i/>
          <w:iCs/>
        </w:rPr>
        <w:t>screen</w:t>
      </w:r>
      <w:r w:rsidR="00054465" w:rsidRPr="00920852">
        <w:rPr>
          <w:rFonts w:cs="Calibri"/>
          <w:b/>
          <w:bCs/>
          <w:i/>
          <w:iCs/>
        </w:rPr>
        <w:t>ed,</w:t>
      </w:r>
      <w:r w:rsidRPr="00920852">
        <w:rPr>
          <w:rFonts w:cs="Calibri"/>
          <w:b/>
          <w:bCs/>
          <w:i/>
          <w:iCs/>
        </w:rPr>
        <w:t xml:space="preserve"> along with several minority groups. If cervical cytology is no longer covered by insurers, the existing disparities in preventive services for women</w:t>
      </w:r>
      <w:r w:rsidR="000E2A9D">
        <w:rPr>
          <w:rFonts w:cs="Calibri"/>
          <w:b/>
          <w:bCs/>
          <w:i/>
          <w:iCs/>
        </w:rPr>
        <w:t xml:space="preserve"> in the U.S.</w:t>
      </w:r>
      <w:r w:rsidRPr="00920852">
        <w:rPr>
          <w:rFonts w:cs="Calibri"/>
          <w:b/>
          <w:bCs/>
          <w:i/>
          <w:iCs/>
        </w:rPr>
        <w:t xml:space="preserve"> are likely to increase</w:t>
      </w:r>
      <w:r w:rsidR="00054465" w:rsidRPr="00920852">
        <w:rPr>
          <w:rFonts w:cs="Calibri"/>
          <w:b/>
          <w:bCs/>
          <w:i/>
          <w:iCs/>
        </w:rPr>
        <w:t>.</w:t>
      </w:r>
    </w:p>
    <w:p w14:paraId="279417CC" w14:textId="77777777" w:rsidR="000139D3" w:rsidRPr="004B3542" w:rsidRDefault="000139D3" w:rsidP="00A34DF2">
      <w:pPr>
        <w:pStyle w:val="ListParagraph"/>
        <w:spacing w:after="0" w:line="240" w:lineRule="auto"/>
        <w:ind w:left="360"/>
        <w:jc w:val="both"/>
        <w:rPr>
          <w:rFonts w:cs="Calibri"/>
          <w:b/>
        </w:rPr>
      </w:pPr>
    </w:p>
    <w:p w14:paraId="2FE7B774" w14:textId="6C9BD835" w:rsidR="00C03D1D" w:rsidRDefault="000139D3" w:rsidP="00A34DF2">
      <w:pPr>
        <w:pStyle w:val="ListParagraph"/>
        <w:numPr>
          <w:ilvl w:val="0"/>
          <w:numId w:val="1"/>
        </w:numPr>
        <w:tabs>
          <w:tab w:val="left" w:pos="360"/>
        </w:tabs>
        <w:spacing w:after="0" w:line="240" w:lineRule="auto"/>
        <w:ind w:left="0" w:firstLine="0"/>
        <w:contextualSpacing/>
        <w:jc w:val="both"/>
        <w:rPr>
          <w:rFonts w:cs="Calibri"/>
          <w:b/>
          <w:color w:val="0070C0"/>
        </w:rPr>
      </w:pPr>
      <w:r w:rsidRPr="004B3542">
        <w:rPr>
          <w:rFonts w:cs="Calibri"/>
          <w:b/>
          <w:color w:val="0070C0"/>
        </w:rPr>
        <w:t>Availability of FDA Approved HPV Testing Methodology, Genotyping and False Negative Results</w:t>
      </w:r>
    </w:p>
    <w:p w14:paraId="31C25AB2" w14:textId="77777777" w:rsidR="00CC7725" w:rsidRPr="00CC7725" w:rsidRDefault="00CC7725" w:rsidP="00A34DF2">
      <w:pPr>
        <w:pStyle w:val="ListParagraph"/>
        <w:tabs>
          <w:tab w:val="left" w:pos="360"/>
        </w:tabs>
        <w:spacing w:after="0" w:line="240" w:lineRule="auto"/>
        <w:ind w:left="0"/>
        <w:contextualSpacing/>
        <w:jc w:val="both"/>
        <w:rPr>
          <w:rFonts w:cs="Calibri"/>
          <w:b/>
          <w:color w:val="0070C0"/>
        </w:rPr>
      </w:pPr>
    </w:p>
    <w:p w14:paraId="114C23B6" w14:textId="58BD8273" w:rsidR="000139D3" w:rsidRPr="005D5CD5" w:rsidRDefault="000139D3" w:rsidP="00A34DF2">
      <w:pPr>
        <w:spacing w:after="0" w:line="240" w:lineRule="auto"/>
        <w:jc w:val="both"/>
        <w:rPr>
          <w:rFonts w:cs="Calibri"/>
          <w:b/>
          <w:bCs/>
          <w:i/>
          <w:iCs/>
        </w:rPr>
      </w:pPr>
      <w:r w:rsidRPr="005D5CD5">
        <w:rPr>
          <w:rFonts w:cs="Calibri"/>
          <w:b/>
          <w:bCs/>
          <w:i/>
          <w:iCs/>
        </w:rPr>
        <w:t xml:space="preserve">Most laboratories in the U.S. </w:t>
      </w:r>
      <w:r w:rsidR="00130286">
        <w:rPr>
          <w:rFonts w:cs="Calibri"/>
          <w:b/>
          <w:bCs/>
          <w:i/>
          <w:iCs/>
        </w:rPr>
        <w:t xml:space="preserve">still </w:t>
      </w:r>
      <w:r w:rsidRPr="005D5CD5">
        <w:rPr>
          <w:rFonts w:cs="Calibri"/>
          <w:b/>
          <w:bCs/>
          <w:i/>
          <w:iCs/>
        </w:rPr>
        <w:t>do not offer primary HPV screeni</w:t>
      </w:r>
      <w:r w:rsidR="000B1FF8">
        <w:rPr>
          <w:rFonts w:cs="Calibri"/>
          <w:b/>
          <w:bCs/>
          <w:i/>
          <w:iCs/>
        </w:rPr>
        <w:t>ng</w:t>
      </w:r>
      <w:r w:rsidR="00130286">
        <w:rPr>
          <w:rFonts w:cs="Calibri"/>
          <w:b/>
          <w:bCs/>
          <w:i/>
          <w:iCs/>
        </w:rPr>
        <w:t xml:space="preserve"> on FD</w:t>
      </w:r>
      <w:r w:rsidR="00396441">
        <w:rPr>
          <w:rFonts w:cs="Calibri"/>
          <w:b/>
          <w:bCs/>
          <w:i/>
          <w:iCs/>
        </w:rPr>
        <w:t>A</w:t>
      </w:r>
      <w:r w:rsidR="00130286">
        <w:rPr>
          <w:rFonts w:cs="Calibri"/>
          <w:b/>
          <w:bCs/>
          <w:i/>
          <w:iCs/>
        </w:rPr>
        <w:t xml:space="preserve"> approved platforms</w:t>
      </w:r>
      <w:proofErr w:type="gramStart"/>
      <w:r w:rsidR="00920852">
        <w:rPr>
          <w:rFonts w:cs="Calibri"/>
          <w:b/>
          <w:bCs/>
          <w:i/>
          <w:iCs/>
        </w:rPr>
        <w:t>.</w:t>
      </w:r>
      <w:r w:rsidR="000B1FF8" w:rsidRPr="000B1FF8">
        <w:rPr>
          <w:rFonts w:cs="Calibri"/>
          <w:b/>
          <w:bCs/>
          <w:i/>
          <w:iCs/>
          <w:vertAlign w:val="superscript"/>
        </w:rPr>
        <w:t>(</w:t>
      </w:r>
      <w:proofErr w:type="gramEnd"/>
      <w:r w:rsidR="000B1FF8" w:rsidRPr="000B1FF8">
        <w:rPr>
          <w:rFonts w:cs="Calibri"/>
          <w:b/>
          <w:bCs/>
          <w:i/>
          <w:iCs/>
          <w:vertAlign w:val="superscript"/>
        </w:rPr>
        <w:t>4)</w:t>
      </w:r>
      <w:r w:rsidR="000B1FF8">
        <w:rPr>
          <w:rFonts w:cs="Calibri"/>
          <w:b/>
          <w:bCs/>
          <w:i/>
          <w:iCs/>
          <w:vertAlign w:val="superscript"/>
        </w:rPr>
        <w:t xml:space="preserve">  </w:t>
      </w:r>
      <w:r w:rsidRPr="005D5CD5">
        <w:rPr>
          <w:rFonts w:cs="Calibri"/>
          <w:b/>
          <w:bCs/>
          <w:i/>
          <w:iCs/>
        </w:rPr>
        <w:t xml:space="preserve">HPV genotyping, which is a suggested modality for triage of a positive primary HPV test, is </w:t>
      </w:r>
      <w:r w:rsidR="00C03D1D">
        <w:rPr>
          <w:rFonts w:cs="Calibri"/>
          <w:b/>
          <w:bCs/>
          <w:i/>
          <w:iCs/>
        </w:rPr>
        <w:t xml:space="preserve">also </w:t>
      </w:r>
      <w:r w:rsidRPr="005D5CD5">
        <w:rPr>
          <w:rFonts w:cs="Calibri"/>
          <w:b/>
          <w:bCs/>
          <w:i/>
          <w:iCs/>
        </w:rPr>
        <w:t xml:space="preserve">not </w:t>
      </w:r>
      <w:r w:rsidR="000B1FF8">
        <w:rPr>
          <w:rFonts w:cs="Calibri"/>
          <w:b/>
          <w:bCs/>
          <w:i/>
          <w:iCs/>
        </w:rPr>
        <w:t xml:space="preserve">widely </w:t>
      </w:r>
      <w:r w:rsidRPr="005D5CD5">
        <w:rPr>
          <w:rFonts w:cs="Calibri"/>
          <w:b/>
          <w:bCs/>
          <w:i/>
          <w:iCs/>
        </w:rPr>
        <w:t>available</w:t>
      </w:r>
      <w:r w:rsidR="000B1FF8">
        <w:rPr>
          <w:rFonts w:cs="Calibri"/>
          <w:b/>
          <w:bCs/>
          <w:i/>
          <w:iCs/>
        </w:rPr>
        <w:t xml:space="preserve">. </w:t>
      </w:r>
      <w:r w:rsidRPr="005D5CD5">
        <w:rPr>
          <w:rFonts w:cs="Calibri"/>
          <w:b/>
          <w:bCs/>
          <w:i/>
          <w:iCs/>
        </w:rPr>
        <w:t>Before considering the option of primary HPV screening, clinicians should</w:t>
      </w:r>
      <w:r w:rsidR="00C03D1D">
        <w:rPr>
          <w:rFonts w:cs="Calibri"/>
          <w:b/>
          <w:bCs/>
          <w:i/>
          <w:iCs/>
        </w:rPr>
        <w:t xml:space="preserve"> </w:t>
      </w:r>
      <w:r w:rsidRPr="005D5CD5">
        <w:rPr>
          <w:rFonts w:cs="Calibri"/>
          <w:b/>
          <w:bCs/>
          <w:i/>
          <w:iCs/>
        </w:rPr>
        <w:t xml:space="preserve">inquire which HPV testing platform(s) </w:t>
      </w:r>
      <w:r w:rsidR="00920852">
        <w:rPr>
          <w:rFonts w:cs="Calibri"/>
          <w:b/>
          <w:bCs/>
          <w:i/>
          <w:iCs/>
        </w:rPr>
        <w:t xml:space="preserve">and FDA-approved testing options </w:t>
      </w:r>
      <w:r w:rsidRPr="005D5CD5">
        <w:rPr>
          <w:rFonts w:cs="Calibri"/>
          <w:b/>
          <w:bCs/>
          <w:i/>
          <w:iCs/>
        </w:rPr>
        <w:t xml:space="preserve">are offered by their respective laboratories. </w:t>
      </w:r>
      <w:r w:rsidR="000E2A9D">
        <w:rPr>
          <w:rFonts w:cs="Calibri"/>
          <w:b/>
          <w:bCs/>
          <w:i/>
          <w:iCs/>
        </w:rPr>
        <w:t>This is critical since</w:t>
      </w:r>
      <w:r w:rsidR="00A71C77">
        <w:rPr>
          <w:rFonts w:cs="Calibri"/>
          <w:b/>
          <w:bCs/>
          <w:i/>
          <w:iCs/>
        </w:rPr>
        <w:t xml:space="preserve"> </w:t>
      </w:r>
      <w:r w:rsidR="000E2A9D">
        <w:rPr>
          <w:rFonts w:cs="Calibri"/>
          <w:b/>
          <w:bCs/>
          <w:i/>
          <w:iCs/>
        </w:rPr>
        <w:t>s</w:t>
      </w:r>
      <w:r w:rsidRPr="005D5CD5">
        <w:rPr>
          <w:rFonts w:cs="Calibri"/>
          <w:b/>
          <w:bCs/>
          <w:i/>
          <w:iCs/>
        </w:rPr>
        <w:t>everal current HPV test</w:t>
      </w:r>
      <w:r w:rsidR="00C4226A">
        <w:rPr>
          <w:rFonts w:cs="Calibri"/>
          <w:b/>
          <w:bCs/>
          <w:i/>
          <w:iCs/>
        </w:rPr>
        <w:t xml:space="preserve">s </w:t>
      </w:r>
      <w:r w:rsidRPr="005D5CD5">
        <w:rPr>
          <w:rFonts w:cs="Calibri"/>
          <w:b/>
          <w:bCs/>
          <w:i/>
          <w:iCs/>
        </w:rPr>
        <w:t xml:space="preserve">do not provide an internal specimen adequacy control </w:t>
      </w:r>
      <w:r w:rsidR="00C03D1D">
        <w:rPr>
          <w:rFonts w:cs="Calibri"/>
          <w:b/>
          <w:bCs/>
          <w:i/>
          <w:iCs/>
        </w:rPr>
        <w:t>which</w:t>
      </w:r>
      <w:r w:rsidRPr="005D5CD5">
        <w:rPr>
          <w:rFonts w:cs="Calibri"/>
          <w:b/>
          <w:bCs/>
          <w:i/>
          <w:iCs/>
        </w:rPr>
        <w:t xml:space="preserve"> ensure</w:t>
      </w:r>
      <w:r w:rsidR="00C03D1D">
        <w:rPr>
          <w:rFonts w:cs="Calibri"/>
          <w:b/>
          <w:bCs/>
          <w:i/>
          <w:iCs/>
        </w:rPr>
        <w:t>s</w:t>
      </w:r>
      <w:r w:rsidRPr="005D5CD5">
        <w:rPr>
          <w:rFonts w:cs="Calibri"/>
          <w:b/>
          <w:bCs/>
          <w:i/>
          <w:iCs/>
        </w:rPr>
        <w:t xml:space="preserve"> that cervical epithelial cells have been sampled. </w:t>
      </w:r>
      <w:r>
        <w:rPr>
          <w:rFonts w:cs="Calibri"/>
          <w:b/>
          <w:bCs/>
          <w:i/>
          <w:iCs/>
        </w:rPr>
        <w:t>T</w:t>
      </w:r>
      <w:r w:rsidRPr="005D5CD5">
        <w:rPr>
          <w:rFonts w:cs="Calibri"/>
          <w:b/>
          <w:bCs/>
          <w:i/>
          <w:iCs/>
        </w:rPr>
        <w:t>here is a risk of false negative HPV results without the added morphologic control offered by c</w:t>
      </w:r>
      <w:r w:rsidR="00130286">
        <w:rPr>
          <w:rFonts w:cs="Calibri"/>
          <w:b/>
          <w:bCs/>
          <w:i/>
          <w:iCs/>
        </w:rPr>
        <w:t xml:space="preserve">ytology </w:t>
      </w:r>
      <w:r w:rsidRPr="005D5CD5">
        <w:rPr>
          <w:rFonts w:cs="Calibri"/>
          <w:b/>
          <w:bCs/>
          <w:i/>
          <w:iCs/>
        </w:rPr>
        <w:t>testing</w:t>
      </w:r>
      <w:r w:rsidR="000E2A9D">
        <w:rPr>
          <w:rFonts w:cs="Calibri"/>
          <w:b/>
          <w:bCs/>
          <w:i/>
          <w:iCs/>
        </w:rPr>
        <w:t xml:space="preserve"> if such HPV tests were being offered as a primary HPV scree</w:t>
      </w:r>
      <w:r w:rsidR="0087683A">
        <w:rPr>
          <w:rFonts w:cs="Calibri"/>
          <w:b/>
          <w:bCs/>
          <w:i/>
          <w:iCs/>
        </w:rPr>
        <w:t>n</w:t>
      </w:r>
      <w:r w:rsidR="000E2A9D">
        <w:rPr>
          <w:rFonts w:cs="Calibri"/>
          <w:b/>
          <w:bCs/>
          <w:i/>
          <w:iCs/>
        </w:rPr>
        <w:t>ing test</w:t>
      </w:r>
      <w:r w:rsidR="00C03D1D">
        <w:rPr>
          <w:rFonts w:cs="Calibri"/>
          <w:b/>
          <w:bCs/>
          <w:i/>
          <w:iCs/>
        </w:rPr>
        <w:t>.</w:t>
      </w:r>
    </w:p>
    <w:p w14:paraId="3102A6A1" w14:textId="77777777" w:rsidR="000139D3" w:rsidRPr="004B3542" w:rsidRDefault="000139D3" w:rsidP="00A34DF2">
      <w:pPr>
        <w:spacing w:after="0" w:line="240" w:lineRule="auto"/>
        <w:ind w:left="360"/>
        <w:jc w:val="both"/>
        <w:rPr>
          <w:rFonts w:cs="Calibri"/>
        </w:rPr>
      </w:pPr>
    </w:p>
    <w:p w14:paraId="4DBF3A17" w14:textId="48653A01" w:rsidR="000139D3" w:rsidRPr="004B3542" w:rsidRDefault="000139D3" w:rsidP="00A34DF2">
      <w:pPr>
        <w:pStyle w:val="ListParagraph"/>
        <w:numPr>
          <w:ilvl w:val="0"/>
          <w:numId w:val="1"/>
        </w:numPr>
        <w:tabs>
          <w:tab w:val="left" w:pos="360"/>
        </w:tabs>
        <w:spacing w:after="0" w:line="240" w:lineRule="auto"/>
        <w:ind w:left="0" w:right="-180" w:firstLine="0"/>
        <w:contextualSpacing/>
        <w:jc w:val="both"/>
        <w:rPr>
          <w:rFonts w:cs="Calibri"/>
          <w:b/>
          <w:color w:val="0070C0"/>
        </w:rPr>
      </w:pPr>
      <w:r w:rsidRPr="004B3542">
        <w:rPr>
          <w:rFonts w:cs="Calibri"/>
          <w:b/>
          <w:color w:val="0070C0"/>
        </w:rPr>
        <w:t>HPV</w:t>
      </w:r>
      <w:r w:rsidR="00C4226A">
        <w:rPr>
          <w:rFonts w:cs="Calibri"/>
          <w:b/>
          <w:color w:val="0070C0"/>
        </w:rPr>
        <w:t xml:space="preserve"> </w:t>
      </w:r>
      <w:r w:rsidRPr="004B3542">
        <w:rPr>
          <w:rFonts w:cs="Calibri"/>
          <w:b/>
          <w:color w:val="0070C0"/>
        </w:rPr>
        <w:t>Negative Cervical Cancers and HPV Negative High</w:t>
      </w:r>
      <w:r>
        <w:rPr>
          <w:rFonts w:cs="Calibri"/>
          <w:b/>
          <w:color w:val="0070C0"/>
        </w:rPr>
        <w:t>-</w:t>
      </w:r>
      <w:r w:rsidRPr="004B3542">
        <w:rPr>
          <w:rFonts w:cs="Calibri"/>
          <w:b/>
          <w:color w:val="0070C0"/>
        </w:rPr>
        <w:t xml:space="preserve">Grade Intraepithelial Lesions </w:t>
      </w:r>
    </w:p>
    <w:p w14:paraId="3C2468C3" w14:textId="77777777" w:rsidR="000139D3" w:rsidRDefault="000139D3" w:rsidP="00A34DF2">
      <w:pPr>
        <w:spacing w:after="0" w:line="240" w:lineRule="auto"/>
        <w:ind w:left="360"/>
        <w:jc w:val="both"/>
        <w:rPr>
          <w:rFonts w:cs="Calibri"/>
        </w:rPr>
      </w:pPr>
    </w:p>
    <w:p w14:paraId="6B2E8788" w14:textId="28BDB5F8" w:rsidR="00A43696" w:rsidRPr="00C4226A" w:rsidRDefault="000139D3" w:rsidP="00A34DF2">
      <w:pPr>
        <w:tabs>
          <w:tab w:val="left" w:pos="9360"/>
        </w:tabs>
        <w:spacing w:after="0" w:line="240" w:lineRule="auto"/>
        <w:jc w:val="both"/>
        <w:rPr>
          <w:rFonts w:cs="Calibri"/>
          <w:b/>
          <w:i/>
        </w:rPr>
      </w:pPr>
      <w:r w:rsidRPr="00A43696">
        <w:rPr>
          <w:rFonts w:cs="Calibri"/>
          <w:b/>
          <w:i/>
        </w:rPr>
        <w:lastRenderedPageBreak/>
        <w:t>A number of studies have found that 9-10% of invasive cancers will test negative for HPV by commercially available tests</w:t>
      </w:r>
      <w:r w:rsidRPr="00A43696">
        <w:rPr>
          <w:rFonts w:cs="Calibri"/>
          <w:b/>
          <w:i/>
          <w:vertAlign w:val="superscript"/>
        </w:rPr>
        <w:t xml:space="preserve"> (</w:t>
      </w:r>
      <w:r w:rsidR="00FB6F89">
        <w:rPr>
          <w:rFonts w:cs="Calibri"/>
          <w:b/>
          <w:i/>
          <w:vertAlign w:val="superscript"/>
        </w:rPr>
        <w:t>5-7</w:t>
      </w:r>
      <w:r w:rsidRPr="00A43696">
        <w:rPr>
          <w:rFonts w:cs="Calibri"/>
          <w:b/>
          <w:i/>
          <w:vertAlign w:val="superscript"/>
        </w:rPr>
        <w:t>)</w:t>
      </w:r>
      <w:r w:rsidR="00A43696" w:rsidRPr="00A43696">
        <w:rPr>
          <w:rFonts w:cs="Calibri"/>
          <w:b/>
          <w:i/>
        </w:rPr>
        <w:t xml:space="preserve"> and </w:t>
      </w:r>
      <w:r w:rsidRPr="00A43696">
        <w:rPr>
          <w:rFonts w:cs="Calibri"/>
          <w:b/>
          <w:i/>
        </w:rPr>
        <w:t xml:space="preserve">that 8.3-14% of HSIL cases </w:t>
      </w:r>
      <w:r w:rsidR="00A43696" w:rsidRPr="00A43696">
        <w:rPr>
          <w:rFonts w:cs="Calibri"/>
          <w:b/>
          <w:i/>
        </w:rPr>
        <w:t xml:space="preserve">may </w:t>
      </w:r>
      <w:r w:rsidR="00C4226A">
        <w:rPr>
          <w:rFonts w:cs="Calibri"/>
          <w:b/>
          <w:i/>
        </w:rPr>
        <w:t xml:space="preserve">also </w:t>
      </w:r>
      <w:r w:rsidR="00A43696" w:rsidRPr="00A43696">
        <w:rPr>
          <w:rFonts w:cs="Calibri"/>
          <w:b/>
          <w:i/>
        </w:rPr>
        <w:t xml:space="preserve">be </w:t>
      </w:r>
      <w:r w:rsidRPr="00A43696">
        <w:rPr>
          <w:rFonts w:cs="Calibri"/>
          <w:b/>
          <w:i/>
        </w:rPr>
        <w:t>negative for high-risk HPV</w:t>
      </w:r>
      <w:r w:rsidR="00FB6F89">
        <w:rPr>
          <w:rFonts w:cs="Calibri"/>
          <w:b/>
          <w:i/>
        </w:rPr>
        <w:t>.</w:t>
      </w:r>
      <w:r w:rsidR="00FB6F89" w:rsidRPr="00FB6F89">
        <w:rPr>
          <w:rFonts w:cs="Calibri"/>
          <w:b/>
          <w:i/>
          <w:vertAlign w:val="superscript"/>
        </w:rPr>
        <w:t>(8-9</w:t>
      </w:r>
      <w:r w:rsidRPr="00FB6F89">
        <w:rPr>
          <w:rFonts w:cs="Calibri"/>
          <w:b/>
          <w:i/>
          <w:sz w:val="21"/>
          <w:szCs w:val="21"/>
          <w:vertAlign w:val="superscript"/>
        </w:rPr>
        <w:t>)</w:t>
      </w:r>
      <w:r w:rsidR="00A43696" w:rsidRPr="00A43696">
        <w:rPr>
          <w:rFonts w:cs="Calibri"/>
          <w:b/>
          <w:i/>
        </w:rPr>
        <w:t xml:space="preserve"> </w:t>
      </w:r>
      <w:r w:rsidR="00C4226A">
        <w:rPr>
          <w:rFonts w:cs="Calibri"/>
          <w:b/>
          <w:bCs/>
          <w:i/>
          <w:iCs/>
        </w:rPr>
        <w:t>D</w:t>
      </w:r>
      <w:r w:rsidR="00C4226A" w:rsidRPr="00A43696">
        <w:rPr>
          <w:rFonts w:cs="Calibri"/>
          <w:b/>
          <w:bCs/>
          <w:i/>
          <w:iCs/>
        </w:rPr>
        <w:t>elay</w:t>
      </w:r>
      <w:r w:rsidR="00C4226A">
        <w:rPr>
          <w:rFonts w:cs="Calibri"/>
          <w:b/>
          <w:bCs/>
          <w:i/>
          <w:iCs/>
        </w:rPr>
        <w:t>ed</w:t>
      </w:r>
      <w:r w:rsidR="00C4226A" w:rsidRPr="00A43696">
        <w:rPr>
          <w:rFonts w:cs="Calibri"/>
          <w:b/>
          <w:bCs/>
          <w:i/>
          <w:iCs/>
        </w:rPr>
        <w:t xml:space="preserve"> diagnoses </w:t>
      </w:r>
      <w:r w:rsidR="00C4226A">
        <w:rPr>
          <w:rFonts w:cs="Calibri"/>
          <w:b/>
          <w:bCs/>
          <w:i/>
          <w:iCs/>
        </w:rPr>
        <w:t xml:space="preserve">could then result </w:t>
      </w:r>
      <w:r w:rsidR="00C4226A" w:rsidRPr="00A43696">
        <w:rPr>
          <w:rFonts w:cs="Calibri"/>
          <w:b/>
          <w:bCs/>
          <w:i/>
          <w:iCs/>
        </w:rPr>
        <w:t xml:space="preserve">in higher stage tumors due to </w:t>
      </w:r>
      <w:r w:rsidR="00C4226A">
        <w:rPr>
          <w:rFonts w:cs="Calibri"/>
          <w:b/>
          <w:bCs/>
          <w:i/>
          <w:iCs/>
        </w:rPr>
        <w:t xml:space="preserve">the </w:t>
      </w:r>
      <w:r w:rsidR="00C4226A" w:rsidRPr="00A43696">
        <w:rPr>
          <w:rFonts w:cs="Calibri"/>
          <w:b/>
          <w:bCs/>
          <w:i/>
          <w:iCs/>
        </w:rPr>
        <w:t xml:space="preserve">longer </w:t>
      </w:r>
      <w:r w:rsidR="00C4226A">
        <w:rPr>
          <w:rFonts w:cs="Calibri"/>
          <w:b/>
          <w:bCs/>
          <w:i/>
          <w:iCs/>
        </w:rPr>
        <w:t xml:space="preserve">(5-year) </w:t>
      </w:r>
      <w:r w:rsidR="00C4226A" w:rsidRPr="00A43696">
        <w:rPr>
          <w:rFonts w:cs="Calibri"/>
          <w:b/>
          <w:bCs/>
          <w:i/>
          <w:iCs/>
        </w:rPr>
        <w:t>screening intervals</w:t>
      </w:r>
      <w:r w:rsidR="00C4226A">
        <w:rPr>
          <w:rFonts w:cs="Calibri"/>
          <w:b/>
          <w:bCs/>
          <w:i/>
          <w:iCs/>
        </w:rPr>
        <w:t xml:space="preserve"> </w:t>
      </w:r>
      <w:r w:rsidR="00C4226A" w:rsidRPr="00A43696">
        <w:rPr>
          <w:rFonts w:cs="Calibri"/>
          <w:b/>
          <w:bCs/>
          <w:i/>
          <w:iCs/>
        </w:rPr>
        <w:t>after negative HPV results.</w:t>
      </w:r>
      <w:r w:rsidR="00C4226A" w:rsidRPr="00A43696">
        <w:rPr>
          <w:rFonts w:cs="Calibri"/>
          <w:b/>
          <w:bCs/>
          <w:i/>
          <w:iCs/>
          <w:vertAlign w:val="superscript"/>
        </w:rPr>
        <w:t>(</w:t>
      </w:r>
      <w:r w:rsidR="00FB6F89">
        <w:rPr>
          <w:rFonts w:cs="Calibri"/>
          <w:b/>
          <w:bCs/>
          <w:i/>
          <w:iCs/>
          <w:vertAlign w:val="superscript"/>
        </w:rPr>
        <w:t>10</w:t>
      </w:r>
      <w:r w:rsidR="00C4226A" w:rsidRPr="00A43696">
        <w:rPr>
          <w:rFonts w:cs="Calibri"/>
          <w:b/>
          <w:bCs/>
          <w:i/>
          <w:iCs/>
          <w:vertAlign w:val="superscript"/>
        </w:rPr>
        <w:t>)</w:t>
      </w:r>
      <w:r w:rsidR="00C4226A">
        <w:rPr>
          <w:rFonts w:cs="Calibri"/>
          <w:b/>
          <w:i/>
        </w:rPr>
        <w:t xml:space="preserve"> </w:t>
      </w:r>
      <w:r w:rsidR="00A43696" w:rsidRPr="00A43696">
        <w:rPr>
          <w:rFonts w:cs="Calibri"/>
          <w:b/>
          <w:i/>
        </w:rPr>
        <w:t>T</w:t>
      </w:r>
      <w:r w:rsidRPr="00A43696">
        <w:rPr>
          <w:rFonts w:cs="Calibri"/>
          <w:b/>
          <w:bCs/>
          <w:i/>
          <w:iCs/>
        </w:rPr>
        <w:t>he addition of cytology will add sensitivity</w:t>
      </w:r>
      <w:r w:rsidR="00A43696" w:rsidRPr="00A43696">
        <w:rPr>
          <w:rFonts w:cs="Calibri"/>
          <w:b/>
          <w:bCs/>
          <w:i/>
          <w:iCs/>
        </w:rPr>
        <w:t xml:space="preserve"> as </w:t>
      </w:r>
      <w:r w:rsidRPr="00A43696">
        <w:rPr>
          <w:rFonts w:cs="Calibri"/>
          <w:b/>
          <w:bCs/>
          <w:i/>
          <w:iCs/>
        </w:rPr>
        <w:t xml:space="preserve">women diagnosed with cervical cancer </w:t>
      </w:r>
      <w:r w:rsidR="00A43696" w:rsidRPr="00A43696">
        <w:rPr>
          <w:rFonts w:cs="Calibri"/>
          <w:b/>
          <w:bCs/>
          <w:i/>
          <w:iCs/>
        </w:rPr>
        <w:t>may be</w:t>
      </w:r>
      <w:r w:rsidRPr="00A43696">
        <w:rPr>
          <w:rFonts w:cs="Calibri"/>
          <w:b/>
          <w:bCs/>
          <w:i/>
          <w:iCs/>
        </w:rPr>
        <w:t xml:space="preserve"> </w:t>
      </w:r>
      <w:r w:rsidR="00A43696" w:rsidRPr="00A43696">
        <w:rPr>
          <w:rFonts w:cs="Calibri"/>
          <w:b/>
          <w:bCs/>
          <w:i/>
          <w:iCs/>
        </w:rPr>
        <w:t xml:space="preserve">more likely to be </w:t>
      </w:r>
      <w:r w:rsidRPr="00A43696">
        <w:rPr>
          <w:rFonts w:cs="Calibri"/>
          <w:b/>
          <w:bCs/>
          <w:i/>
          <w:iCs/>
        </w:rPr>
        <w:t>detected by liquid</w:t>
      </w:r>
      <w:r w:rsidR="00A43696" w:rsidRPr="00A43696">
        <w:rPr>
          <w:rFonts w:cs="Calibri"/>
          <w:b/>
          <w:bCs/>
          <w:i/>
          <w:iCs/>
        </w:rPr>
        <w:t>-</w:t>
      </w:r>
      <w:r w:rsidRPr="00A43696">
        <w:rPr>
          <w:rFonts w:cs="Calibri"/>
          <w:b/>
          <w:bCs/>
          <w:i/>
          <w:iCs/>
        </w:rPr>
        <w:t>based cytology than a positive HPV test</w:t>
      </w:r>
      <w:r w:rsidR="00CC7725">
        <w:rPr>
          <w:rFonts w:cs="Calibri"/>
          <w:b/>
          <w:bCs/>
          <w:i/>
          <w:iCs/>
        </w:rPr>
        <w:t>.</w:t>
      </w:r>
      <w:r w:rsidRPr="00A43696">
        <w:rPr>
          <w:rFonts w:cs="Calibri"/>
          <w:b/>
          <w:bCs/>
          <w:i/>
          <w:iCs/>
        </w:rPr>
        <w:t xml:space="preserve"> </w:t>
      </w:r>
      <w:r w:rsidRPr="00CC7725">
        <w:rPr>
          <w:rFonts w:cs="Calibri"/>
          <w:b/>
          <w:bCs/>
          <w:i/>
          <w:iCs/>
          <w:vertAlign w:val="superscript"/>
        </w:rPr>
        <w:t>(</w:t>
      </w:r>
      <w:r w:rsidR="00CC7725" w:rsidRPr="00CC7725">
        <w:rPr>
          <w:rFonts w:cs="Calibri"/>
          <w:b/>
          <w:bCs/>
          <w:i/>
          <w:iCs/>
          <w:vertAlign w:val="superscript"/>
        </w:rPr>
        <w:t>11</w:t>
      </w:r>
      <w:r w:rsidRPr="00CC7725">
        <w:rPr>
          <w:rFonts w:cs="Calibri"/>
          <w:b/>
          <w:bCs/>
          <w:i/>
          <w:iCs/>
          <w:vertAlign w:val="superscript"/>
        </w:rPr>
        <w:t>)</w:t>
      </w:r>
    </w:p>
    <w:p w14:paraId="6603BEB7" w14:textId="77777777" w:rsidR="000139D3" w:rsidRPr="004B3542" w:rsidRDefault="000139D3" w:rsidP="00A34DF2">
      <w:pPr>
        <w:spacing w:after="0" w:line="240" w:lineRule="auto"/>
        <w:jc w:val="both"/>
        <w:rPr>
          <w:rFonts w:cs="Calibri"/>
        </w:rPr>
      </w:pPr>
    </w:p>
    <w:p w14:paraId="38B84F2B" w14:textId="64846689" w:rsidR="000139D3" w:rsidRPr="004B3542" w:rsidRDefault="000139D3" w:rsidP="00A34DF2">
      <w:pPr>
        <w:spacing w:after="0" w:line="240" w:lineRule="auto"/>
        <w:jc w:val="both"/>
        <w:rPr>
          <w:rFonts w:cs="Calibri"/>
          <w:b/>
          <w:i/>
        </w:rPr>
      </w:pPr>
      <w:r w:rsidRPr="004B3542">
        <w:rPr>
          <w:rFonts w:cs="Calibri"/>
          <w:b/>
          <w:i/>
        </w:rPr>
        <w:t>Due to the documentation of HPV-negative carcinoma</w:t>
      </w:r>
      <w:r w:rsidR="00385ADA">
        <w:rPr>
          <w:rFonts w:cs="Calibri"/>
          <w:b/>
          <w:i/>
        </w:rPr>
        <w:t>s</w:t>
      </w:r>
      <w:r w:rsidRPr="004B3542">
        <w:rPr>
          <w:rFonts w:cs="Calibri"/>
          <w:b/>
          <w:i/>
        </w:rPr>
        <w:t xml:space="preserve"> as well as high grade lesions (HSIL/AIS)</w:t>
      </w:r>
      <w:r w:rsidR="00385ADA">
        <w:rPr>
          <w:rFonts w:cs="Calibri"/>
          <w:b/>
          <w:i/>
        </w:rPr>
        <w:t xml:space="preserve">, </w:t>
      </w:r>
      <w:r w:rsidRPr="004B3542">
        <w:rPr>
          <w:rFonts w:cs="Calibri"/>
          <w:b/>
          <w:i/>
        </w:rPr>
        <w:t>women should have a morphological examination (Pap test) at some time in their screening history and should not be screened solely with HPV tests. This is especially important for older women with an uncertain screening history or</w:t>
      </w:r>
      <w:r w:rsidR="00A71C77">
        <w:rPr>
          <w:rFonts w:cs="Calibri"/>
          <w:b/>
          <w:i/>
        </w:rPr>
        <w:t xml:space="preserve"> with</w:t>
      </w:r>
      <w:r w:rsidRPr="004B3542">
        <w:rPr>
          <w:rFonts w:cs="Calibri"/>
          <w:b/>
          <w:i/>
        </w:rPr>
        <w:t xml:space="preserve"> any clinical symptoms. </w:t>
      </w:r>
    </w:p>
    <w:p w14:paraId="11C1F28D" w14:textId="77777777" w:rsidR="000139D3" w:rsidRPr="004B3542" w:rsidRDefault="000139D3" w:rsidP="00A34DF2">
      <w:pPr>
        <w:spacing w:after="0" w:line="240" w:lineRule="auto"/>
        <w:jc w:val="both"/>
        <w:rPr>
          <w:rFonts w:cs="Calibri"/>
          <w:b/>
          <w:color w:val="4F81BD"/>
        </w:rPr>
      </w:pPr>
    </w:p>
    <w:p w14:paraId="5882BB1A" w14:textId="20B738F4" w:rsidR="000139D3" w:rsidRPr="008B6810" w:rsidRDefault="000139D3" w:rsidP="00A34DF2">
      <w:pPr>
        <w:pStyle w:val="ListParagraph"/>
        <w:numPr>
          <w:ilvl w:val="0"/>
          <w:numId w:val="1"/>
        </w:numPr>
        <w:tabs>
          <w:tab w:val="left" w:pos="360"/>
        </w:tabs>
        <w:spacing w:after="0" w:line="240" w:lineRule="auto"/>
        <w:ind w:left="360"/>
        <w:contextualSpacing/>
        <w:jc w:val="both"/>
        <w:rPr>
          <w:rFonts w:cs="Calibri"/>
          <w:b/>
          <w:color w:val="4F81BD"/>
        </w:rPr>
      </w:pPr>
      <w:r w:rsidRPr="004B3542">
        <w:rPr>
          <w:rFonts w:cs="Calibri"/>
          <w:b/>
          <w:color w:val="0070C0"/>
        </w:rPr>
        <w:t>State of Colposcopy Practice in the U</w:t>
      </w:r>
      <w:r w:rsidR="00C4226A">
        <w:rPr>
          <w:rFonts w:cs="Calibri"/>
          <w:b/>
          <w:color w:val="0070C0"/>
        </w:rPr>
        <w:t>.S.</w:t>
      </w:r>
    </w:p>
    <w:p w14:paraId="2A50B0E9" w14:textId="77777777" w:rsidR="000139D3" w:rsidRPr="00895A1E" w:rsidRDefault="000139D3" w:rsidP="00A34DF2">
      <w:pPr>
        <w:spacing w:after="0" w:line="240" w:lineRule="auto"/>
        <w:ind w:left="360"/>
        <w:contextualSpacing/>
        <w:jc w:val="both"/>
        <w:rPr>
          <w:rFonts w:cs="Calibri"/>
          <w:b/>
          <w:color w:val="4F81BD"/>
        </w:rPr>
      </w:pPr>
    </w:p>
    <w:p w14:paraId="749F93A9" w14:textId="572611D1" w:rsidR="000139D3" w:rsidRPr="00895A1E" w:rsidRDefault="000139D3" w:rsidP="00A34DF2">
      <w:pPr>
        <w:spacing w:after="0" w:line="240" w:lineRule="auto"/>
        <w:jc w:val="both"/>
        <w:rPr>
          <w:rFonts w:cs="Calibri"/>
          <w:b/>
          <w:bCs/>
          <w:i/>
          <w:iCs/>
        </w:rPr>
      </w:pPr>
      <w:r w:rsidRPr="00895A1E">
        <w:rPr>
          <w:rFonts w:cs="Calibri"/>
          <w:b/>
          <w:bCs/>
          <w:i/>
          <w:iCs/>
          <w:color w:val="000000"/>
        </w:rPr>
        <w:t xml:space="preserve">Colposcopy is an imperfect tool </w:t>
      </w:r>
      <w:r w:rsidRPr="00895A1E">
        <w:rPr>
          <w:rFonts w:cs="Calibri"/>
          <w:b/>
          <w:bCs/>
          <w:i/>
          <w:iCs/>
        </w:rPr>
        <w:t xml:space="preserve">with no formal training or minimum </w:t>
      </w:r>
      <w:r w:rsidR="000E2A9D">
        <w:rPr>
          <w:rFonts w:cs="Calibri"/>
          <w:b/>
          <w:bCs/>
          <w:i/>
          <w:iCs/>
        </w:rPr>
        <w:t xml:space="preserve">competency requirement </w:t>
      </w:r>
      <w:r w:rsidR="00A71C77">
        <w:rPr>
          <w:rFonts w:cs="Calibri"/>
          <w:b/>
          <w:bCs/>
          <w:i/>
          <w:iCs/>
        </w:rPr>
        <w:t xml:space="preserve">to </w:t>
      </w:r>
      <w:r w:rsidR="000E2A9D">
        <w:rPr>
          <w:rFonts w:cs="Calibri"/>
          <w:b/>
          <w:bCs/>
          <w:i/>
          <w:iCs/>
        </w:rPr>
        <w:t>qualif</w:t>
      </w:r>
      <w:r w:rsidR="00A71C77">
        <w:rPr>
          <w:rFonts w:cs="Calibri"/>
          <w:b/>
          <w:bCs/>
          <w:i/>
          <w:iCs/>
        </w:rPr>
        <w:t>y</w:t>
      </w:r>
      <w:r w:rsidR="000E2A9D" w:rsidRPr="00895A1E">
        <w:rPr>
          <w:rFonts w:cs="Calibri"/>
          <w:b/>
          <w:bCs/>
          <w:i/>
          <w:iCs/>
        </w:rPr>
        <w:t xml:space="preserve"> </w:t>
      </w:r>
      <w:r w:rsidRPr="00895A1E">
        <w:rPr>
          <w:rFonts w:cs="Calibri"/>
          <w:b/>
          <w:bCs/>
          <w:i/>
          <w:iCs/>
          <w:color w:val="000000"/>
        </w:rPr>
        <w:t xml:space="preserve">to perform the procedure in the United States. </w:t>
      </w:r>
      <w:r w:rsidR="00130286">
        <w:rPr>
          <w:rFonts w:cs="Calibri"/>
          <w:b/>
          <w:bCs/>
          <w:i/>
          <w:iCs/>
          <w:color w:val="000000"/>
        </w:rPr>
        <w:t>Recent efforts have been made by the ASCCP to develop recommendations for standards in colposcopy practice, however they are not required or enforced</w:t>
      </w:r>
      <w:r w:rsidR="00AF7052">
        <w:rPr>
          <w:rFonts w:cs="Calibri"/>
          <w:b/>
          <w:bCs/>
          <w:i/>
          <w:iCs/>
          <w:color w:val="000000"/>
        </w:rPr>
        <w:t>.</w:t>
      </w:r>
      <w:r w:rsidR="00AF7052" w:rsidRPr="00AF7052">
        <w:rPr>
          <w:rFonts w:cs="Calibri"/>
          <w:b/>
          <w:bCs/>
          <w:i/>
          <w:iCs/>
          <w:color w:val="000000"/>
          <w:vertAlign w:val="superscript"/>
        </w:rPr>
        <w:t>(12</w:t>
      </w:r>
      <w:r w:rsidR="00130286" w:rsidRPr="00AF7052">
        <w:rPr>
          <w:rFonts w:cs="Calibri"/>
          <w:b/>
          <w:bCs/>
          <w:i/>
          <w:iCs/>
          <w:color w:val="000000"/>
          <w:vertAlign w:val="superscript"/>
        </w:rPr>
        <w:t>)</w:t>
      </w:r>
      <w:r w:rsidR="00AF7052">
        <w:rPr>
          <w:rFonts w:cs="Calibri"/>
          <w:b/>
          <w:bCs/>
          <w:i/>
          <w:iCs/>
          <w:color w:val="000000"/>
        </w:rPr>
        <w:t xml:space="preserve"> </w:t>
      </w:r>
      <w:r w:rsidRPr="00895A1E">
        <w:rPr>
          <w:rFonts w:cs="Calibri"/>
          <w:b/>
          <w:bCs/>
          <w:i/>
          <w:iCs/>
        </w:rPr>
        <w:t>With additional referrals, colposcopy services could be overwhelmed, with patients lost to follow-up or having significant disease processes missed by their initial colposcopy procedures.</w:t>
      </w:r>
    </w:p>
    <w:p w14:paraId="28F0C35D" w14:textId="77777777" w:rsidR="000139D3" w:rsidRPr="004B3542" w:rsidRDefault="000139D3" w:rsidP="00A34DF2">
      <w:pPr>
        <w:pStyle w:val="ListParagraph"/>
        <w:spacing w:after="0" w:line="240" w:lineRule="auto"/>
        <w:jc w:val="both"/>
        <w:rPr>
          <w:rFonts w:cs="Calibri"/>
          <w:b/>
          <w:color w:val="FF0000"/>
        </w:rPr>
      </w:pPr>
    </w:p>
    <w:p w14:paraId="3783A220" w14:textId="77777777" w:rsidR="000139D3" w:rsidRPr="004B3542" w:rsidRDefault="000139D3" w:rsidP="00A34DF2">
      <w:pPr>
        <w:pStyle w:val="ListParagraph"/>
        <w:numPr>
          <w:ilvl w:val="0"/>
          <w:numId w:val="1"/>
        </w:numPr>
        <w:spacing w:after="0" w:line="240" w:lineRule="auto"/>
        <w:ind w:left="360"/>
        <w:contextualSpacing/>
        <w:jc w:val="both"/>
        <w:rPr>
          <w:rFonts w:cs="Calibri"/>
          <w:b/>
          <w:color w:val="4F81BD"/>
        </w:rPr>
      </w:pPr>
      <w:r w:rsidRPr="004B3542">
        <w:rPr>
          <w:rFonts w:cs="Calibri"/>
          <w:b/>
          <w:color w:val="0070C0"/>
        </w:rPr>
        <w:t>Acceptability by Physicians, Laboratorians and Patient Compliance</w:t>
      </w:r>
    </w:p>
    <w:p w14:paraId="4FEF6936" w14:textId="77777777" w:rsidR="000139D3" w:rsidRDefault="000139D3" w:rsidP="00A34DF2">
      <w:pPr>
        <w:spacing w:after="0" w:line="240" w:lineRule="auto"/>
        <w:ind w:left="360"/>
        <w:jc w:val="both"/>
        <w:rPr>
          <w:rFonts w:cs="Calibri"/>
        </w:rPr>
      </w:pPr>
    </w:p>
    <w:p w14:paraId="2EA41050" w14:textId="160CD933" w:rsidR="000139D3" w:rsidRPr="00895A1E" w:rsidRDefault="00130286" w:rsidP="00A34DF2">
      <w:pPr>
        <w:spacing w:after="0" w:line="240" w:lineRule="auto"/>
        <w:jc w:val="both"/>
        <w:rPr>
          <w:rFonts w:cs="Calibri"/>
          <w:b/>
          <w:bCs/>
          <w:i/>
          <w:iCs/>
        </w:rPr>
      </w:pPr>
      <w:r>
        <w:rPr>
          <w:rFonts w:cs="Calibri"/>
          <w:b/>
          <w:bCs/>
          <w:i/>
          <w:iCs/>
        </w:rPr>
        <w:t>Even after the last set of screening guidelines in 2012</w:t>
      </w:r>
      <w:r w:rsidR="00AF7052">
        <w:rPr>
          <w:rFonts w:cs="Calibri"/>
          <w:b/>
          <w:bCs/>
          <w:i/>
          <w:iCs/>
        </w:rPr>
        <w:t xml:space="preserve"> </w:t>
      </w:r>
      <w:r w:rsidR="00AF7052" w:rsidRPr="00AF7052">
        <w:rPr>
          <w:rFonts w:cs="Calibri"/>
          <w:b/>
          <w:bCs/>
          <w:i/>
          <w:iCs/>
          <w:vertAlign w:val="superscript"/>
        </w:rPr>
        <w:t>(13)</w:t>
      </w:r>
      <w:r w:rsidR="00AF7052">
        <w:rPr>
          <w:rFonts w:cs="Calibri"/>
          <w:b/>
          <w:bCs/>
          <w:i/>
          <w:iCs/>
        </w:rPr>
        <w:t xml:space="preserve">, </w:t>
      </w:r>
      <w:r w:rsidR="000139D3" w:rsidRPr="00895A1E">
        <w:rPr>
          <w:rFonts w:cs="Calibri"/>
          <w:b/>
          <w:bCs/>
          <w:i/>
          <w:iCs/>
        </w:rPr>
        <w:t xml:space="preserve">5-year </w:t>
      </w:r>
      <w:r w:rsidR="000139D3">
        <w:rPr>
          <w:rFonts w:cs="Calibri"/>
          <w:b/>
          <w:bCs/>
          <w:i/>
          <w:iCs/>
        </w:rPr>
        <w:t xml:space="preserve">screening </w:t>
      </w:r>
      <w:r w:rsidR="000139D3" w:rsidRPr="00895A1E">
        <w:rPr>
          <w:rFonts w:cs="Calibri"/>
          <w:b/>
          <w:bCs/>
          <w:i/>
          <w:iCs/>
        </w:rPr>
        <w:t xml:space="preserve">intervals are </w:t>
      </w:r>
      <w:r w:rsidR="000139D3">
        <w:rPr>
          <w:rFonts w:cs="Calibri"/>
          <w:b/>
          <w:bCs/>
          <w:i/>
          <w:iCs/>
        </w:rPr>
        <w:t>uncommonly</w:t>
      </w:r>
      <w:r w:rsidR="000139D3" w:rsidRPr="00895A1E">
        <w:rPr>
          <w:rFonts w:cs="Calibri"/>
          <w:b/>
          <w:bCs/>
          <w:i/>
          <w:iCs/>
        </w:rPr>
        <w:t xml:space="preserve"> practiced in the U</w:t>
      </w:r>
      <w:r w:rsidR="000139D3">
        <w:rPr>
          <w:rFonts w:cs="Calibri"/>
          <w:b/>
          <w:bCs/>
          <w:i/>
          <w:iCs/>
        </w:rPr>
        <w:t>.S.</w:t>
      </w:r>
      <w:r w:rsidR="00CC7725" w:rsidRPr="00CC7725">
        <w:rPr>
          <w:rFonts w:cs="Calibri"/>
          <w:b/>
          <w:bCs/>
          <w:i/>
          <w:iCs/>
          <w:vertAlign w:val="superscript"/>
        </w:rPr>
        <w:t>(</w:t>
      </w:r>
      <w:r w:rsidR="00AF7052">
        <w:rPr>
          <w:rFonts w:cs="Calibri"/>
          <w:b/>
          <w:bCs/>
          <w:i/>
          <w:iCs/>
          <w:vertAlign w:val="superscript"/>
        </w:rPr>
        <w:t>1</w:t>
      </w:r>
      <w:r w:rsidR="00CC7725" w:rsidRPr="00CC7725">
        <w:rPr>
          <w:rFonts w:cs="Calibri"/>
          <w:b/>
          <w:bCs/>
          <w:i/>
          <w:iCs/>
          <w:vertAlign w:val="superscript"/>
        </w:rPr>
        <w:t>4</w:t>
      </w:r>
      <w:r w:rsidR="00AF7052">
        <w:rPr>
          <w:rFonts w:cs="Calibri"/>
          <w:b/>
          <w:bCs/>
          <w:i/>
          <w:iCs/>
          <w:vertAlign w:val="superscript"/>
        </w:rPr>
        <w:t>-16</w:t>
      </w:r>
      <w:r w:rsidR="00CC7725" w:rsidRPr="00CC7725">
        <w:rPr>
          <w:rFonts w:cs="Calibri"/>
          <w:b/>
          <w:bCs/>
          <w:i/>
          <w:iCs/>
          <w:vertAlign w:val="superscript"/>
        </w:rPr>
        <w:t>)</w:t>
      </w:r>
      <w:r w:rsidR="000139D3" w:rsidRPr="00CC7725">
        <w:rPr>
          <w:rFonts w:cs="Calibri"/>
          <w:b/>
          <w:bCs/>
          <w:i/>
          <w:iCs/>
          <w:vertAlign w:val="superscript"/>
        </w:rPr>
        <w:t xml:space="preserve">  </w:t>
      </w:r>
      <w:r w:rsidR="000139D3" w:rsidRPr="00895A1E">
        <w:rPr>
          <w:rFonts w:cs="Calibri"/>
          <w:b/>
          <w:bCs/>
          <w:i/>
          <w:iCs/>
        </w:rPr>
        <w:t>It is unlikely that either physicians or patients will be compliant with HPV</w:t>
      </w:r>
      <w:r w:rsidR="00885E37">
        <w:rPr>
          <w:rFonts w:cs="Calibri"/>
          <w:b/>
          <w:bCs/>
          <w:i/>
          <w:iCs/>
        </w:rPr>
        <w:t>-</w:t>
      </w:r>
      <w:r w:rsidR="000139D3" w:rsidRPr="00895A1E">
        <w:rPr>
          <w:rFonts w:cs="Calibri"/>
          <w:b/>
          <w:bCs/>
          <w:i/>
          <w:iCs/>
        </w:rPr>
        <w:t>only screening every 5 years, especially in a transition period.</w:t>
      </w:r>
    </w:p>
    <w:p w14:paraId="6712A2C7" w14:textId="77777777" w:rsidR="000139D3" w:rsidRPr="004B3542" w:rsidRDefault="000139D3" w:rsidP="00A34DF2">
      <w:pPr>
        <w:spacing w:after="0" w:line="240" w:lineRule="auto"/>
        <w:ind w:left="360"/>
        <w:jc w:val="both"/>
        <w:rPr>
          <w:rFonts w:cs="Calibri"/>
          <w:b/>
        </w:rPr>
      </w:pPr>
    </w:p>
    <w:p w14:paraId="699CA8E3" w14:textId="57262BBC" w:rsidR="00C929CB" w:rsidRPr="00C4226A" w:rsidRDefault="00C4226A" w:rsidP="00A34DF2">
      <w:pPr>
        <w:jc w:val="both"/>
        <w:rPr>
          <w:rFonts w:cs="Calibri"/>
          <w:iCs/>
        </w:rPr>
      </w:pPr>
      <w:r w:rsidRPr="00C4226A">
        <w:rPr>
          <w:rFonts w:cs="Calibri"/>
          <w:iCs/>
        </w:rPr>
        <w:t>In summary, t</w:t>
      </w:r>
      <w:r w:rsidR="000139D3" w:rsidRPr="00C4226A">
        <w:rPr>
          <w:rFonts w:cs="Calibri"/>
          <w:iCs/>
        </w:rPr>
        <w:t xml:space="preserve">o avoid an increase in cervical cancer cases, </w:t>
      </w:r>
      <w:r w:rsidRPr="00C4226A">
        <w:rPr>
          <w:rFonts w:cs="Calibri"/>
          <w:iCs/>
        </w:rPr>
        <w:t xml:space="preserve">the CETC stresses that </w:t>
      </w:r>
      <w:r w:rsidR="000139D3" w:rsidRPr="00C4226A">
        <w:rPr>
          <w:rFonts w:cs="Calibri"/>
          <w:iCs/>
        </w:rPr>
        <w:t>regular screening is required</w:t>
      </w:r>
      <w:r w:rsidR="00885E37" w:rsidRPr="00C4226A">
        <w:rPr>
          <w:rFonts w:cs="Calibri"/>
          <w:iCs/>
        </w:rPr>
        <w:t xml:space="preserve"> </w:t>
      </w:r>
      <w:r w:rsidR="000139D3" w:rsidRPr="00C4226A">
        <w:rPr>
          <w:rFonts w:cs="Calibri"/>
          <w:iCs/>
        </w:rPr>
        <w:t xml:space="preserve">with methodologies that provide an optimal balance between sensitivity and specificity and remain readily accessible and affordable for all women. The U.S. should </w:t>
      </w:r>
      <w:r w:rsidR="008927ED" w:rsidRPr="00C4226A">
        <w:rPr>
          <w:rFonts w:cs="Calibri"/>
          <w:iCs/>
        </w:rPr>
        <w:t xml:space="preserve">continue to </w:t>
      </w:r>
      <w:r w:rsidR="000139D3" w:rsidRPr="00C4226A">
        <w:rPr>
          <w:rFonts w:cs="Calibri"/>
          <w:iCs/>
        </w:rPr>
        <w:t>focus efforts on increasing primary prevention by vaccination,</w:t>
      </w:r>
      <w:r w:rsidR="00C929CB" w:rsidRPr="00C4226A">
        <w:rPr>
          <w:iCs/>
        </w:rPr>
        <w:t xml:space="preserve"> </w:t>
      </w:r>
      <w:r w:rsidR="008927ED" w:rsidRPr="00C4226A">
        <w:rPr>
          <w:rFonts w:cs="Calibri"/>
          <w:iCs/>
        </w:rPr>
        <w:t xml:space="preserve">with </w:t>
      </w:r>
      <w:r w:rsidR="00885E37" w:rsidRPr="00C4226A">
        <w:rPr>
          <w:rFonts w:cs="Calibri"/>
          <w:iCs/>
        </w:rPr>
        <w:t xml:space="preserve">improved </w:t>
      </w:r>
      <w:r w:rsidR="00C929CB" w:rsidRPr="00C4226A">
        <w:rPr>
          <w:rFonts w:cs="Calibri"/>
          <w:iCs/>
        </w:rPr>
        <w:t>availabi</w:t>
      </w:r>
      <w:r w:rsidR="00885E37" w:rsidRPr="00C4226A">
        <w:rPr>
          <w:rFonts w:cs="Calibri"/>
          <w:iCs/>
        </w:rPr>
        <w:t>l</w:t>
      </w:r>
      <w:r w:rsidR="00C929CB" w:rsidRPr="00C4226A">
        <w:rPr>
          <w:rFonts w:cs="Calibri"/>
          <w:iCs/>
        </w:rPr>
        <w:t>ity and follow up in preventive services</w:t>
      </w:r>
      <w:r w:rsidR="008927ED" w:rsidRPr="00C4226A">
        <w:rPr>
          <w:rFonts w:cs="Calibri"/>
          <w:iCs/>
        </w:rPr>
        <w:t>.</w:t>
      </w:r>
      <w:r w:rsidR="00C929CB" w:rsidRPr="00C4226A">
        <w:rPr>
          <w:rFonts w:cs="Calibri"/>
          <w:iCs/>
        </w:rPr>
        <w:t xml:space="preserve"> </w:t>
      </w:r>
      <w:r w:rsidR="008927ED" w:rsidRPr="00C4226A">
        <w:rPr>
          <w:rFonts w:cs="Calibri"/>
          <w:iCs/>
        </w:rPr>
        <w:t>M</w:t>
      </w:r>
      <w:r w:rsidR="00C929CB" w:rsidRPr="00C4226A">
        <w:rPr>
          <w:rFonts w:cs="Calibri"/>
          <w:iCs/>
        </w:rPr>
        <w:t>ost cases of cervical cancer in th</w:t>
      </w:r>
      <w:r>
        <w:rPr>
          <w:rFonts w:cs="Calibri"/>
          <w:iCs/>
        </w:rPr>
        <w:t xml:space="preserve">is country </w:t>
      </w:r>
      <w:r w:rsidR="00C929CB" w:rsidRPr="00C4226A">
        <w:rPr>
          <w:rFonts w:cs="Calibri"/>
          <w:iCs/>
        </w:rPr>
        <w:t>are secondary to a failure of access to screening rather than a failure of</w:t>
      </w:r>
      <w:r w:rsidR="00885E37" w:rsidRPr="00C4226A">
        <w:rPr>
          <w:rFonts w:cs="Calibri"/>
          <w:iCs/>
        </w:rPr>
        <w:t xml:space="preserve"> the </w:t>
      </w:r>
      <w:r w:rsidR="00C929CB" w:rsidRPr="00C4226A">
        <w:rPr>
          <w:rFonts w:cs="Calibri"/>
          <w:iCs/>
        </w:rPr>
        <w:t xml:space="preserve">screening methodologies. </w:t>
      </w:r>
    </w:p>
    <w:p w14:paraId="4924B449" w14:textId="49099B0E" w:rsidR="00263FBE" w:rsidRPr="00C4226A" w:rsidRDefault="00396441" w:rsidP="00A34DF2">
      <w:pPr>
        <w:jc w:val="both"/>
        <w:rPr>
          <w:rFonts w:cs="Calibri"/>
          <w:iCs/>
        </w:rPr>
      </w:pPr>
      <w:r>
        <w:rPr>
          <w:rFonts w:cs="Calibri"/>
          <w:iCs/>
        </w:rPr>
        <w:t xml:space="preserve">Representatives from the CETC have </w:t>
      </w:r>
      <w:r w:rsidRPr="00396441">
        <w:rPr>
          <w:rFonts w:cs="Calibri"/>
          <w:iCs/>
        </w:rPr>
        <w:t xml:space="preserve">recently published suggestions </w:t>
      </w:r>
      <w:r>
        <w:rPr>
          <w:rFonts w:cs="Calibri"/>
          <w:iCs/>
        </w:rPr>
        <w:t>for cervical cancer screening and management pertinent to laboratories</w:t>
      </w:r>
      <w:r w:rsidR="00AF7052">
        <w:rPr>
          <w:rFonts w:cs="Calibri"/>
          <w:iCs/>
        </w:rPr>
        <w:t>.</w:t>
      </w:r>
      <w:r w:rsidRPr="00AF7052">
        <w:rPr>
          <w:rFonts w:cs="Calibri"/>
          <w:iCs/>
          <w:vertAlign w:val="superscript"/>
        </w:rPr>
        <w:t>(2)</w:t>
      </w:r>
      <w:r w:rsidRPr="00396441">
        <w:rPr>
          <w:rFonts w:cs="Calibri"/>
          <w:iCs/>
        </w:rPr>
        <w:t xml:space="preserve"> </w:t>
      </w:r>
      <w:r w:rsidR="00263FBE" w:rsidRPr="00C4226A">
        <w:rPr>
          <w:rFonts w:cs="Calibri"/>
          <w:iCs/>
        </w:rPr>
        <w:t>The CETC</w:t>
      </w:r>
      <w:r w:rsidR="00C41DA2">
        <w:rPr>
          <w:rFonts w:cs="Calibri"/>
          <w:iCs/>
        </w:rPr>
        <w:t xml:space="preserve"> i</w:t>
      </w:r>
      <w:r w:rsidR="00263FBE" w:rsidRPr="00C4226A">
        <w:rPr>
          <w:rFonts w:cs="Calibri"/>
          <w:iCs/>
        </w:rPr>
        <w:t xml:space="preserve">s </w:t>
      </w:r>
      <w:r>
        <w:rPr>
          <w:rFonts w:cs="Calibri"/>
          <w:iCs/>
        </w:rPr>
        <w:t xml:space="preserve">currently </w:t>
      </w:r>
      <w:r w:rsidR="00263FBE" w:rsidRPr="00C4226A">
        <w:rPr>
          <w:rFonts w:cs="Calibri"/>
          <w:iCs/>
        </w:rPr>
        <w:t xml:space="preserve">in the process of </w:t>
      </w:r>
      <w:r w:rsidR="00A34DF2">
        <w:rPr>
          <w:rFonts w:cs="Calibri"/>
          <w:iCs/>
        </w:rPr>
        <w:t>developing</w:t>
      </w:r>
      <w:r w:rsidR="00263FBE" w:rsidRPr="00C4226A">
        <w:rPr>
          <w:rFonts w:cs="Calibri"/>
          <w:iCs/>
        </w:rPr>
        <w:t xml:space="preserve"> a </w:t>
      </w:r>
      <w:r w:rsidR="00263FBE" w:rsidRPr="00C4226A">
        <w:rPr>
          <w:rFonts w:cs="Calibri"/>
          <w:b/>
          <w:bCs/>
          <w:iCs/>
        </w:rPr>
        <w:t>Frequently Asked Question</w:t>
      </w:r>
      <w:r w:rsidR="0021369D">
        <w:rPr>
          <w:rFonts w:cs="Calibri"/>
          <w:b/>
          <w:bCs/>
          <w:iCs/>
        </w:rPr>
        <w:t xml:space="preserve">s </w:t>
      </w:r>
      <w:r w:rsidR="00263FBE" w:rsidRPr="00C4226A">
        <w:rPr>
          <w:rFonts w:cs="Calibri"/>
          <w:b/>
          <w:bCs/>
          <w:iCs/>
        </w:rPr>
        <w:t>(FAQ</w:t>
      </w:r>
      <w:r w:rsidR="0021369D">
        <w:rPr>
          <w:rFonts w:cs="Calibri"/>
          <w:b/>
          <w:bCs/>
          <w:iCs/>
        </w:rPr>
        <w:t>s</w:t>
      </w:r>
      <w:r w:rsidR="00263FBE" w:rsidRPr="00C4226A">
        <w:rPr>
          <w:rFonts w:cs="Calibri"/>
          <w:b/>
          <w:bCs/>
          <w:iCs/>
        </w:rPr>
        <w:t>)</w:t>
      </w:r>
      <w:r w:rsidR="00263FBE" w:rsidRPr="00C4226A">
        <w:rPr>
          <w:rFonts w:cs="Calibri"/>
          <w:iCs/>
        </w:rPr>
        <w:t xml:space="preserve"> </w:t>
      </w:r>
      <w:r w:rsidR="00A34DF2">
        <w:rPr>
          <w:rFonts w:cs="Calibri"/>
          <w:iCs/>
        </w:rPr>
        <w:t>list</w:t>
      </w:r>
      <w:r w:rsidR="00263FBE" w:rsidRPr="00C4226A">
        <w:rPr>
          <w:rFonts w:cs="Calibri"/>
          <w:iCs/>
        </w:rPr>
        <w:t xml:space="preserve"> </w:t>
      </w:r>
      <w:r w:rsidR="00A34DF2">
        <w:rPr>
          <w:rFonts w:cs="Calibri"/>
          <w:iCs/>
        </w:rPr>
        <w:t xml:space="preserve">to include </w:t>
      </w:r>
      <w:r w:rsidR="00C4226A">
        <w:rPr>
          <w:rFonts w:cs="Calibri"/>
          <w:iCs/>
        </w:rPr>
        <w:t xml:space="preserve">its </w:t>
      </w:r>
      <w:r w:rsidR="00C4226A" w:rsidRPr="00C4226A">
        <w:rPr>
          <w:rFonts w:cs="Calibri"/>
          <w:iCs/>
        </w:rPr>
        <w:t xml:space="preserve">recommendations for </w:t>
      </w:r>
      <w:r w:rsidR="00C4226A">
        <w:rPr>
          <w:rFonts w:cs="Calibri"/>
          <w:iCs/>
        </w:rPr>
        <w:t xml:space="preserve">issues </w:t>
      </w:r>
      <w:r w:rsidR="009974DC">
        <w:rPr>
          <w:rFonts w:cs="Calibri"/>
          <w:iCs/>
        </w:rPr>
        <w:t xml:space="preserve">commonly raised </w:t>
      </w:r>
      <w:r>
        <w:rPr>
          <w:rFonts w:cs="Calibri"/>
          <w:iCs/>
        </w:rPr>
        <w:t xml:space="preserve">with respect to </w:t>
      </w:r>
      <w:r w:rsidR="00AF7052">
        <w:rPr>
          <w:rFonts w:cs="Calibri"/>
          <w:iCs/>
        </w:rPr>
        <w:t>l</w:t>
      </w:r>
      <w:r>
        <w:rPr>
          <w:rFonts w:cs="Calibri"/>
          <w:iCs/>
        </w:rPr>
        <w:t xml:space="preserve">aboratory </w:t>
      </w:r>
      <w:r w:rsidR="00C4226A" w:rsidRPr="00C4226A">
        <w:rPr>
          <w:rFonts w:cs="Calibri"/>
          <w:iCs/>
        </w:rPr>
        <w:t xml:space="preserve">testing </w:t>
      </w:r>
      <w:r w:rsidR="00130286">
        <w:rPr>
          <w:rFonts w:cs="Calibri"/>
          <w:iCs/>
        </w:rPr>
        <w:t xml:space="preserve">related to cervical cancer </w:t>
      </w:r>
      <w:r>
        <w:rPr>
          <w:rFonts w:cs="Calibri"/>
          <w:iCs/>
        </w:rPr>
        <w:t>prevention. We are committed</w:t>
      </w:r>
      <w:r w:rsidR="0021369D">
        <w:rPr>
          <w:rFonts w:cs="Calibri"/>
          <w:iCs/>
        </w:rPr>
        <w:t xml:space="preserve"> </w:t>
      </w:r>
      <w:r w:rsidR="00A34DF2">
        <w:rPr>
          <w:rFonts w:cs="Calibri"/>
          <w:iCs/>
        </w:rPr>
        <w:t xml:space="preserve">to </w:t>
      </w:r>
      <w:r w:rsidR="009974DC">
        <w:rPr>
          <w:rFonts w:cs="Calibri"/>
          <w:iCs/>
        </w:rPr>
        <w:t xml:space="preserve">provide </w:t>
      </w:r>
      <w:r w:rsidR="00885E37" w:rsidRPr="00C4226A">
        <w:rPr>
          <w:rFonts w:cs="Calibri"/>
          <w:iCs/>
        </w:rPr>
        <w:t xml:space="preserve">the </w:t>
      </w:r>
      <w:r w:rsidR="009974DC">
        <w:rPr>
          <w:rFonts w:cs="Calibri"/>
          <w:iCs/>
        </w:rPr>
        <w:t xml:space="preserve">most appropriate testing for </w:t>
      </w:r>
      <w:r>
        <w:rPr>
          <w:rFonts w:cs="Calibri"/>
          <w:iCs/>
        </w:rPr>
        <w:t xml:space="preserve">our clinical colleagues and </w:t>
      </w:r>
      <w:r w:rsidR="009974DC">
        <w:rPr>
          <w:rFonts w:cs="Calibri"/>
          <w:iCs/>
        </w:rPr>
        <w:t xml:space="preserve">the </w:t>
      </w:r>
      <w:r w:rsidR="00885E37" w:rsidRPr="00C4226A">
        <w:rPr>
          <w:rFonts w:cs="Calibri"/>
          <w:iCs/>
        </w:rPr>
        <w:t>patients we serve.</w:t>
      </w:r>
    </w:p>
    <w:p w14:paraId="3A07F67D" w14:textId="7FDDA14E" w:rsidR="00C929CB" w:rsidRPr="00C929CB" w:rsidRDefault="00885E37" w:rsidP="00C929CB">
      <w:pPr>
        <w:tabs>
          <w:tab w:val="left" w:pos="180"/>
        </w:tabs>
        <w:rPr>
          <w:rFonts w:cs="Calibri"/>
          <w:i/>
        </w:rPr>
      </w:pPr>
      <w:r>
        <w:rPr>
          <w:rFonts w:cs="Calibri"/>
          <w:i/>
        </w:rPr>
        <w:t xml:space="preserve">Selected </w:t>
      </w:r>
      <w:r w:rsidR="00C929CB" w:rsidRPr="00C929CB">
        <w:rPr>
          <w:rFonts w:cs="Calibri"/>
          <w:i/>
        </w:rPr>
        <w:t xml:space="preserve">References: </w:t>
      </w:r>
    </w:p>
    <w:p w14:paraId="3DF6310B" w14:textId="7CE27D57" w:rsidR="009D1E92" w:rsidRDefault="00B619AD" w:rsidP="009D1E92">
      <w:pPr>
        <w:pStyle w:val="ListParagraph"/>
        <w:numPr>
          <w:ilvl w:val="0"/>
          <w:numId w:val="2"/>
        </w:numPr>
        <w:tabs>
          <w:tab w:val="left" w:pos="180"/>
        </w:tabs>
        <w:rPr>
          <w:rFonts w:cs="Calibri"/>
          <w:i/>
        </w:rPr>
      </w:pPr>
      <w:r w:rsidRPr="009D1E92">
        <w:rPr>
          <w:rFonts w:cs="Calibri"/>
          <w:i/>
        </w:rPr>
        <w:t xml:space="preserve">Davey DD, Goulart RA, Nayar R. An advocacy victory: final USPSTF cervical cancer screening recommendations revised to include cotesting option. J Am </w:t>
      </w:r>
      <w:proofErr w:type="spellStart"/>
      <w:r w:rsidRPr="009D1E92">
        <w:rPr>
          <w:rFonts w:cs="Calibri"/>
          <w:i/>
        </w:rPr>
        <w:t>Soc</w:t>
      </w:r>
      <w:proofErr w:type="spellEnd"/>
      <w:r w:rsidRPr="009D1E92">
        <w:rPr>
          <w:rFonts w:cs="Calibri"/>
          <w:i/>
        </w:rPr>
        <w:t xml:space="preserve"> </w:t>
      </w:r>
      <w:proofErr w:type="spellStart"/>
      <w:r w:rsidRPr="009D1E92">
        <w:rPr>
          <w:rFonts w:cs="Calibri"/>
          <w:i/>
        </w:rPr>
        <w:t>Cytopathol</w:t>
      </w:r>
      <w:proofErr w:type="spellEnd"/>
      <w:r w:rsidR="002846D2">
        <w:rPr>
          <w:rFonts w:cs="Calibri"/>
          <w:i/>
        </w:rPr>
        <w:t xml:space="preserve"> </w:t>
      </w:r>
      <w:r w:rsidR="009D1E92" w:rsidRPr="009D1E92">
        <w:rPr>
          <w:rFonts w:cs="Calibri"/>
          <w:i/>
        </w:rPr>
        <w:t>2018;7(6)333-335.</w:t>
      </w:r>
    </w:p>
    <w:p w14:paraId="415A5694" w14:textId="15BBE4D5" w:rsidR="009D1E92" w:rsidRPr="009D1E92" w:rsidRDefault="009D1E92" w:rsidP="009D1E92">
      <w:pPr>
        <w:pStyle w:val="ListParagraph"/>
        <w:numPr>
          <w:ilvl w:val="0"/>
          <w:numId w:val="2"/>
        </w:numPr>
        <w:tabs>
          <w:tab w:val="left" w:pos="180"/>
        </w:tabs>
        <w:rPr>
          <w:rFonts w:cs="Calibri"/>
          <w:i/>
        </w:rPr>
      </w:pPr>
      <w:r>
        <w:rPr>
          <w:rFonts w:cs="Calibri"/>
          <w:i/>
        </w:rPr>
        <w:t xml:space="preserve">Nayar R, Chhieng DC, Crothers B, et al. Moving forward – the 2019 ASCCP risk-based management consensus guidelines for abnormal cervical cancer screening tests and cancer precursors and beyond: implications and suggestions for laboratories. </w:t>
      </w:r>
      <w:r w:rsidR="002846D2">
        <w:rPr>
          <w:rFonts w:cs="Calibri"/>
          <w:i/>
        </w:rPr>
        <w:t xml:space="preserve">J Am </w:t>
      </w:r>
      <w:proofErr w:type="spellStart"/>
      <w:r w:rsidR="002846D2">
        <w:rPr>
          <w:rFonts w:cs="Calibri"/>
          <w:i/>
        </w:rPr>
        <w:t>Soc</w:t>
      </w:r>
      <w:proofErr w:type="spellEnd"/>
      <w:r w:rsidR="002846D2">
        <w:rPr>
          <w:rFonts w:cs="Calibri"/>
          <w:i/>
        </w:rPr>
        <w:t xml:space="preserve"> </w:t>
      </w:r>
      <w:proofErr w:type="spellStart"/>
      <w:r w:rsidR="002846D2">
        <w:rPr>
          <w:rFonts w:cs="Calibri"/>
          <w:i/>
        </w:rPr>
        <w:t>Cytopathol</w:t>
      </w:r>
      <w:proofErr w:type="spellEnd"/>
      <w:r w:rsidR="002846D2">
        <w:rPr>
          <w:rFonts w:cs="Calibri"/>
          <w:i/>
        </w:rPr>
        <w:t xml:space="preserve"> 2020:9(4):291-303.</w:t>
      </w:r>
    </w:p>
    <w:p w14:paraId="20AB4E80" w14:textId="78D5CE1D" w:rsidR="00C929CB" w:rsidRPr="00C929CB" w:rsidRDefault="002846D2" w:rsidP="002846D2">
      <w:pPr>
        <w:tabs>
          <w:tab w:val="left" w:pos="180"/>
        </w:tabs>
        <w:ind w:left="720" w:hanging="360"/>
        <w:rPr>
          <w:rFonts w:cs="Calibri"/>
          <w:i/>
        </w:rPr>
      </w:pPr>
      <w:r>
        <w:rPr>
          <w:rFonts w:cs="Calibri"/>
          <w:i/>
        </w:rPr>
        <w:t>3.</w:t>
      </w:r>
      <w:r>
        <w:rPr>
          <w:rFonts w:cs="Calibri"/>
          <w:i/>
        </w:rPr>
        <w:tab/>
      </w:r>
      <w:r w:rsidR="00C929CB" w:rsidRPr="00C929CB">
        <w:rPr>
          <w:rFonts w:cs="Calibri"/>
          <w:i/>
        </w:rPr>
        <w:t>White A, Thompson TD, White MC, et al. Cancer screening test use</w:t>
      </w:r>
      <w:r>
        <w:rPr>
          <w:rFonts w:cs="Calibri"/>
          <w:i/>
        </w:rPr>
        <w:t xml:space="preserve"> - </w:t>
      </w:r>
      <w:r w:rsidR="00C929CB" w:rsidRPr="00C929CB">
        <w:rPr>
          <w:rFonts w:cs="Calibri"/>
          <w:i/>
        </w:rPr>
        <w:t xml:space="preserve">United States, 2015. Centers for Disease Control and Prevention Morbidity and Mortality Weekly Report. 2017; 66 (No. 8, March 3): 201. </w:t>
      </w:r>
    </w:p>
    <w:p w14:paraId="06E20B33" w14:textId="1900E2C7" w:rsidR="00C929CB" w:rsidRPr="00C929CB" w:rsidRDefault="002846D2" w:rsidP="002846D2">
      <w:pPr>
        <w:tabs>
          <w:tab w:val="left" w:pos="180"/>
        </w:tabs>
        <w:ind w:left="720" w:hanging="360"/>
        <w:rPr>
          <w:rFonts w:cs="Calibri"/>
          <w:i/>
        </w:rPr>
      </w:pPr>
      <w:r>
        <w:rPr>
          <w:rFonts w:cs="Calibri"/>
          <w:i/>
        </w:rPr>
        <w:t>4</w:t>
      </w:r>
      <w:r w:rsidR="00C929CB" w:rsidRPr="00C929CB">
        <w:rPr>
          <w:rFonts w:cs="Calibri"/>
          <w:i/>
        </w:rPr>
        <w:t>.</w:t>
      </w:r>
      <w:r w:rsidR="00C929CB" w:rsidRPr="00C929CB">
        <w:rPr>
          <w:rFonts w:cs="Calibri"/>
          <w:i/>
        </w:rPr>
        <w:tab/>
        <w:t xml:space="preserve">Davey DD, </w:t>
      </w:r>
      <w:proofErr w:type="spellStart"/>
      <w:r w:rsidR="00C929CB" w:rsidRPr="00C929CB">
        <w:rPr>
          <w:rFonts w:cs="Calibri"/>
          <w:i/>
        </w:rPr>
        <w:t>Souers</w:t>
      </w:r>
      <w:proofErr w:type="spellEnd"/>
      <w:r w:rsidR="00C929CB" w:rsidRPr="00C929CB">
        <w:rPr>
          <w:rFonts w:cs="Calibri"/>
          <w:i/>
        </w:rPr>
        <w:t xml:space="preserve"> RJ, Goodrich K, Mody DR, Tabbara SO, Booth CN. Bethesda 2014 implementation and human papillomavirus primary screening: practices of laboratories participating in the College of American Pathologists PAP Education Program. Arch Pathol Lab Med 2019</w:t>
      </w:r>
      <w:proofErr w:type="gramStart"/>
      <w:r w:rsidR="00C929CB" w:rsidRPr="00C929CB">
        <w:rPr>
          <w:rFonts w:cs="Calibri"/>
          <w:i/>
        </w:rPr>
        <w:t>;143:1196</w:t>
      </w:r>
      <w:proofErr w:type="gramEnd"/>
      <w:r w:rsidR="00C929CB" w:rsidRPr="00C929CB">
        <w:rPr>
          <w:rFonts w:cs="Calibri"/>
          <w:i/>
        </w:rPr>
        <w:t xml:space="preserve">-1202.  </w:t>
      </w:r>
    </w:p>
    <w:p w14:paraId="28D44FD0" w14:textId="2B0AA0F2" w:rsidR="00C929CB" w:rsidRPr="00C929CB" w:rsidRDefault="002846D2" w:rsidP="002846D2">
      <w:pPr>
        <w:tabs>
          <w:tab w:val="left" w:pos="180"/>
        </w:tabs>
        <w:ind w:left="720" w:hanging="360"/>
        <w:rPr>
          <w:rFonts w:cs="Calibri"/>
          <w:i/>
        </w:rPr>
      </w:pPr>
      <w:r>
        <w:rPr>
          <w:rFonts w:cs="Calibri"/>
          <w:i/>
        </w:rPr>
        <w:lastRenderedPageBreak/>
        <w:t>5</w:t>
      </w:r>
      <w:r w:rsidR="00C929CB" w:rsidRPr="00C929CB">
        <w:rPr>
          <w:rFonts w:cs="Calibri"/>
          <w:i/>
        </w:rPr>
        <w:t>.</w:t>
      </w:r>
      <w:r w:rsidR="00C929CB" w:rsidRPr="00C929CB">
        <w:rPr>
          <w:rFonts w:cs="Calibri"/>
          <w:i/>
        </w:rPr>
        <w:tab/>
        <w:t>Zhao C, Li Z, Nayar R, et al. Prior High-risk human papillomavirus testing and Papanicolaou test results of 70 invasive cervical carcinomas diagnosed in 2012: results of a retrospective multicenter study. Arch Pathol Lab Med 2015;139:184</w:t>
      </w:r>
      <w:r w:rsidR="00F46594">
        <w:rPr>
          <w:rFonts w:cs="Calibri"/>
          <w:i/>
        </w:rPr>
        <w:t>-</w:t>
      </w:r>
      <w:r w:rsidR="00C929CB" w:rsidRPr="00C929CB">
        <w:rPr>
          <w:rFonts w:cs="Calibri"/>
          <w:i/>
        </w:rPr>
        <w:t>188.</w:t>
      </w:r>
    </w:p>
    <w:p w14:paraId="74069F73" w14:textId="6044AECA" w:rsidR="00C929CB" w:rsidRPr="00C929CB" w:rsidRDefault="00432445" w:rsidP="002846D2">
      <w:pPr>
        <w:tabs>
          <w:tab w:val="left" w:pos="180"/>
        </w:tabs>
        <w:ind w:left="720" w:hanging="360"/>
        <w:rPr>
          <w:rFonts w:cs="Calibri"/>
          <w:i/>
        </w:rPr>
      </w:pPr>
      <w:r>
        <w:rPr>
          <w:rFonts w:cs="Calibri"/>
          <w:i/>
        </w:rPr>
        <w:t>6</w:t>
      </w:r>
      <w:r w:rsidR="00C929CB" w:rsidRPr="00C929CB">
        <w:rPr>
          <w:rFonts w:cs="Calibri"/>
          <w:i/>
        </w:rPr>
        <w:t>.</w:t>
      </w:r>
      <w:r w:rsidR="00C929CB" w:rsidRPr="00C929CB">
        <w:rPr>
          <w:rFonts w:cs="Calibri"/>
          <w:i/>
        </w:rPr>
        <w:tab/>
        <w:t xml:space="preserve">Blatt AJ, Kennedy R, Luff R, Austin RM, Rabin DS. Comparison of cervical screening results among 256,648 women in multiple clinical practices. Cancer </w:t>
      </w:r>
      <w:proofErr w:type="spellStart"/>
      <w:r w:rsidR="00C929CB" w:rsidRPr="00C929CB">
        <w:rPr>
          <w:rFonts w:cs="Calibri"/>
          <w:i/>
        </w:rPr>
        <w:t>Cytopathol</w:t>
      </w:r>
      <w:proofErr w:type="spellEnd"/>
      <w:r w:rsidR="00C929CB" w:rsidRPr="00C929CB">
        <w:rPr>
          <w:rFonts w:cs="Calibri"/>
          <w:i/>
        </w:rPr>
        <w:t xml:space="preserve"> 2015</w:t>
      </w:r>
      <w:proofErr w:type="gramStart"/>
      <w:r w:rsidR="00C929CB" w:rsidRPr="00C929CB">
        <w:rPr>
          <w:rFonts w:cs="Calibri"/>
          <w:i/>
        </w:rPr>
        <w:t>;123:282</w:t>
      </w:r>
      <w:proofErr w:type="gramEnd"/>
      <w:r w:rsidR="00F46594">
        <w:rPr>
          <w:rFonts w:cs="Calibri"/>
          <w:i/>
        </w:rPr>
        <w:t>-</w:t>
      </w:r>
      <w:r w:rsidR="00C929CB" w:rsidRPr="00C929CB">
        <w:rPr>
          <w:rFonts w:cs="Calibri"/>
          <w:i/>
        </w:rPr>
        <w:t>288.</w:t>
      </w:r>
    </w:p>
    <w:p w14:paraId="0B80A33C" w14:textId="7B2030D8" w:rsidR="00C929CB" w:rsidRPr="00C929CB" w:rsidRDefault="00432445" w:rsidP="00FB6F89">
      <w:pPr>
        <w:tabs>
          <w:tab w:val="left" w:pos="180"/>
        </w:tabs>
        <w:ind w:left="720" w:hanging="360"/>
        <w:rPr>
          <w:rFonts w:cs="Calibri"/>
          <w:i/>
        </w:rPr>
      </w:pPr>
      <w:r>
        <w:rPr>
          <w:rFonts w:cs="Calibri"/>
          <w:i/>
        </w:rPr>
        <w:t>7</w:t>
      </w:r>
      <w:r w:rsidR="00C929CB" w:rsidRPr="00C929CB">
        <w:rPr>
          <w:rFonts w:cs="Calibri"/>
          <w:i/>
        </w:rPr>
        <w:t>.</w:t>
      </w:r>
      <w:r w:rsidR="00C929CB">
        <w:rPr>
          <w:rFonts w:cs="Calibri"/>
          <w:i/>
        </w:rPr>
        <w:t xml:space="preserve"> </w:t>
      </w:r>
      <w:r>
        <w:rPr>
          <w:rFonts w:cs="Calibri"/>
          <w:i/>
        </w:rPr>
        <w:tab/>
      </w:r>
      <w:r w:rsidR="00C929CB" w:rsidRPr="00C929CB">
        <w:rPr>
          <w:rFonts w:cs="Calibri"/>
          <w:i/>
        </w:rPr>
        <w:t>Zheng B, Li Z, Griffith CC, Yan S, Chen C, Ding X, Liang X, Yang H, Zhao C. Prior high-risk HPV testing and Pap test results for 427 invasive cervical cancers in China's largest CAP-certified laboratory. Cancer Cytopathol</w:t>
      </w:r>
      <w:r w:rsidR="00364726">
        <w:rPr>
          <w:rFonts w:cs="Calibri"/>
          <w:i/>
        </w:rPr>
        <w:t xml:space="preserve"> </w:t>
      </w:r>
      <w:r w:rsidR="00C929CB" w:rsidRPr="00C929CB">
        <w:rPr>
          <w:rFonts w:cs="Calibri"/>
          <w:i/>
        </w:rPr>
        <w:t>2015</w:t>
      </w:r>
      <w:proofErr w:type="gramStart"/>
      <w:r w:rsidR="00C929CB" w:rsidRPr="00C929CB">
        <w:rPr>
          <w:rFonts w:cs="Calibri"/>
          <w:i/>
        </w:rPr>
        <w:t>;123:428</w:t>
      </w:r>
      <w:proofErr w:type="gramEnd"/>
      <w:r w:rsidR="00C929CB" w:rsidRPr="00C929CB">
        <w:rPr>
          <w:rFonts w:cs="Calibri"/>
          <w:i/>
        </w:rPr>
        <w:t xml:space="preserve">–34. </w:t>
      </w:r>
    </w:p>
    <w:p w14:paraId="6102D9F6" w14:textId="3B463574" w:rsidR="00C929CB" w:rsidRPr="00C929CB" w:rsidRDefault="00FB6F89" w:rsidP="002846D2">
      <w:pPr>
        <w:tabs>
          <w:tab w:val="left" w:pos="180"/>
        </w:tabs>
        <w:ind w:left="720" w:hanging="360"/>
        <w:rPr>
          <w:rFonts w:cs="Calibri"/>
          <w:i/>
        </w:rPr>
      </w:pPr>
      <w:r>
        <w:rPr>
          <w:rFonts w:cs="Calibri"/>
          <w:i/>
        </w:rPr>
        <w:t>8</w:t>
      </w:r>
      <w:r w:rsidR="00C929CB" w:rsidRPr="00C929CB">
        <w:rPr>
          <w:rFonts w:cs="Calibri"/>
          <w:i/>
        </w:rPr>
        <w:t>.</w:t>
      </w:r>
      <w:r w:rsidR="00C929CB">
        <w:rPr>
          <w:rFonts w:cs="Calibri"/>
          <w:i/>
        </w:rPr>
        <w:t xml:space="preserve"> </w:t>
      </w:r>
      <w:r>
        <w:rPr>
          <w:rFonts w:cs="Calibri"/>
          <w:i/>
        </w:rPr>
        <w:tab/>
      </w:r>
      <w:r w:rsidR="00C929CB" w:rsidRPr="00C929CB">
        <w:rPr>
          <w:rFonts w:cs="Calibri"/>
          <w:i/>
        </w:rPr>
        <w:t xml:space="preserve">Ge Y, Mody FF, Olsen RJ, et al. HPV status in women with high-grade dysplasia on cervical biopsy and preceding negative HPV tests. J Am </w:t>
      </w:r>
      <w:proofErr w:type="spellStart"/>
      <w:r w:rsidR="00C929CB" w:rsidRPr="00C929CB">
        <w:rPr>
          <w:rFonts w:cs="Calibri"/>
          <w:i/>
        </w:rPr>
        <w:t>Soc</w:t>
      </w:r>
      <w:proofErr w:type="spellEnd"/>
      <w:r w:rsidR="00C929CB" w:rsidRPr="00C929CB">
        <w:rPr>
          <w:rFonts w:cs="Calibri"/>
          <w:i/>
        </w:rPr>
        <w:t xml:space="preserve"> </w:t>
      </w:r>
      <w:proofErr w:type="spellStart"/>
      <w:r w:rsidR="00C929CB" w:rsidRPr="00C929CB">
        <w:rPr>
          <w:rFonts w:cs="Calibri"/>
          <w:i/>
        </w:rPr>
        <w:t>Cytopathol</w:t>
      </w:r>
      <w:proofErr w:type="spellEnd"/>
      <w:r w:rsidR="00C929CB" w:rsidRPr="00C929CB">
        <w:rPr>
          <w:rFonts w:cs="Calibri"/>
          <w:i/>
        </w:rPr>
        <w:t xml:space="preserve"> 2019</w:t>
      </w:r>
      <w:proofErr w:type="gramStart"/>
      <w:r w:rsidR="00C929CB" w:rsidRPr="00C929CB">
        <w:rPr>
          <w:rFonts w:cs="Calibri"/>
          <w:i/>
        </w:rPr>
        <w:t>;8:149</w:t>
      </w:r>
      <w:proofErr w:type="gramEnd"/>
      <w:r w:rsidR="00C929CB" w:rsidRPr="00C929CB">
        <w:rPr>
          <w:rFonts w:cs="Calibri"/>
          <w:i/>
        </w:rPr>
        <w:t>-156.</w:t>
      </w:r>
    </w:p>
    <w:p w14:paraId="45708FCE" w14:textId="23D9FA6D" w:rsidR="00C929CB" w:rsidRDefault="00FB6F89" w:rsidP="00C224CC">
      <w:pPr>
        <w:tabs>
          <w:tab w:val="left" w:pos="180"/>
        </w:tabs>
        <w:ind w:left="760" w:hanging="400"/>
        <w:rPr>
          <w:rFonts w:cs="Calibri"/>
          <w:i/>
        </w:rPr>
      </w:pPr>
      <w:r>
        <w:rPr>
          <w:rFonts w:cs="Calibri"/>
          <w:i/>
        </w:rPr>
        <w:t>9</w:t>
      </w:r>
      <w:r w:rsidR="00C929CB" w:rsidRPr="00C929CB">
        <w:rPr>
          <w:rFonts w:cs="Calibri"/>
          <w:i/>
        </w:rPr>
        <w:t>.</w:t>
      </w:r>
      <w:r w:rsidR="00C224CC">
        <w:rPr>
          <w:rFonts w:cs="Calibri"/>
          <w:i/>
        </w:rPr>
        <w:tab/>
      </w:r>
      <w:r w:rsidR="00C929CB" w:rsidRPr="00C929CB">
        <w:rPr>
          <w:rFonts w:cs="Calibri"/>
          <w:i/>
        </w:rPr>
        <w:t xml:space="preserve">McCarthy E, Ye C, Smith M, Kurtycz DFI. Molecular testing and cervical screening: will one test fit all? J Am </w:t>
      </w:r>
      <w:proofErr w:type="spellStart"/>
      <w:r w:rsidR="00C929CB" w:rsidRPr="00C929CB">
        <w:rPr>
          <w:rFonts w:cs="Calibri"/>
          <w:i/>
        </w:rPr>
        <w:t>Soc</w:t>
      </w:r>
      <w:proofErr w:type="spellEnd"/>
      <w:r w:rsidR="00C929CB" w:rsidRPr="00C929CB">
        <w:rPr>
          <w:rFonts w:cs="Calibri"/>
          <w:i/>
        </w:rPr>
        <w:t xml:space="preserve"> </w:t>
      </w:r>
      <w:proofErr w:type="spellStart"/>
      <w:r w:rsidR="00C929CB" w:rsidRPr="00C929CB">
        <w:rPr>
          <w:rFonts w:cs="Calibri"/>
          <w:i/>
        </w:rPr>
        <w:t>Cytopathol</w:t>
      </w:r>
      <w:proofErr w:type="spellEnd"/>
      <w:r w:rsidR="00C929CB" w:rsidRPr="00C929CB">
        <w:rPr>
          <w:rFonts w:cs="Calibri"/>
          <w:i/>
        </w:rPr>
        <w:t xml:space="preserve"> 2019</w:t>
      </w:r>
      <w:proofErr w:type="gramStart"/>
      <w:r w:rsidR="00C929CB" w:rsidRPr="00C929CB">
        <w:rPr>
          <w:rFonts w:cs="Calibri"/>
          <w:i/>
        </w:rPr>
        <w:t>;5:331</w:t>
      </w:r>
      <w:proofErr w:type="gramEnd"/>
      <w:r w:rsidR="00C929CB" w:rsidRPr="00C929CB">
        <w:rPr>
          <w:rFonts w:cs="Calibri"/>
          <w:i/>
        </w:rPr>
        <w:t>-338.</w:t>
      </w:r>
    </w:p>
    <w:p w14:paraId="4C8E23A1" w14:textId="7EAD8701" w:rsidR="00FB6F89" w:rsidRDefault="00FB6F89" w:rsidP="00920852">
      <w:pPr>
        <w:tabs>
          <w:tab w:val="left" w:pos="180"/>
        </w:tabs>
        <w:ind w:left="760" w:hanging="400"/>
        <w:rPr>
          <w:rFonts w:cs="Calibri"/>
          <w:i/>
        </w:rPr>
      </w:pPr>
      <w:r>
        <w:rPr>
          <w:rFonts w:cs="Calibri"/>
          <w:i/>
        </w:rPr>
        <w:t>10</w:t>
      </w:r>
      <w:r w:rsidRPr="00C929CB">
        <w:rPr>
          <w:rFonts w:cs="Calibri"/>
          <w:i/>
        </w:rPr>
        <w:t>.</w:t>
      </w:r>
      <w:r>
        <w:rPr>
          <w:rFonts w:cs="Calibri"/>
          <w:i/>
        </w:rPr>
        <w:t xml:space="preserve"> </w:t>
      </w:r>
      <w:r>
        <w:rPr>
          <w:rFonts w:cs="Calibri"/>
          <w:i/>
        </w:rPr>
        <w:tab/>
      </w:r>
      <w:r w:rsidRPr="00C929CB">
        <w:rPr>
          <w:rFonts w:cs="Calibri"/>
          <w:i/>
        </w:rPr>
        <w:t xml:space="preserve">Kinney W, Wright TC, </w:t>
      </w:r>
      <w:proofErr w:type="spellStart"/>
      <w:r w:rsidRPr="00C929CB">
        <w:rPr>
          <w:rFonts w:cs="Calibri"/>
          <w:i/>
        </w:rPr>
        <w:t>Dinkelspiel</w:t>
      </w:r>
      <w:proofErr w:type="spellEnd"/>
      <w:r w:rsidRPr="00C929CB">
        <w:rPr>
          <w:rFonts w:cs="Calibri"/>
          <w:i/>
        </w:rPr>
        <w:t xml:space="preserve"> HE, DeFrancesco M, Thomas Cox J, Huh W. Increased cervical cancer risk associated with screening at longer intervals. </w:t>
      </w:r>
      <w:proofErr w:type="spellStart"/>
      <w:r w:rsidRPr="00C929CB">
        <w:rPr>
          <w:rFonts w:cs="Calibri"/>
          <w:i/>
        </w:rPr>
        <w:t>Obstet</w:t>
      </w:r>
      <w:proofErr w:type="spellEnd"/>
      <w:r w:rsidRPr="00C929CB">
        <w:rPr>
          <w:rFonts w:cs="Calibri"/>
          <w:i/>
        </w:rPr>
        <w:t xml:space="preserve"> </w:t>
      </w:r>
      <w:proofErr w:type="spellStart"/>
      <w:r w:rsidRPr="00C929CB">
        <w:rPr>
          <w:rFonts w:cs="Calibri"/>
          <w:i/>
        </w:rPr>
        <w:t>Gynecol</w:t>
      </w:r>
      <w:proofErr w:type="spellEnd"/>
      <w:r w:rsidRPr="00C929CB">
        <w:rPr>
          <w:rFonts w:cs="Calibri"/>
          <w:i/>
        </w:rPr>
        <w:t xml:space="preserve"> 2015</w:t>
      </w:r>
      <w:proofErr w:type="gramStart"/>
      <w:r w:rsidRPr="00C929CB">
        <w:rPr>
          <w:rFonts w:cs="Calibri"/>
          <w:i/>
        </w:rPr>
        <w:t>;125:311</w:t>
      </w:r>
      <w:proofErr w:type="gramEnd"/>
      <w:r w:rsidR="00F46594">
        <w:rPr>
          <w:rFonts w:cs="Calibri"/>
          <w:i/>
        </w:rPr>
        <w:t>-</w:t>
      </w:r>
      <w:r w:rsidRPr="00C929CB">
        <w:rPr>
          <w:rFonts w:cs="Calibri"/>
          <w:i/>
        </w:rPr>
        <w:t>315</w:t>
      </w:r>
      <w:r>
        <w:rPr>
          <w:rFonts w:cs="Calibri"/>
          <w:i/>
        </w:rPr>
        <w:t>.</w:t>
      </w:r>
    </w:p>
    <w:p w14:paraId="3DA5732C" w14:textId="4B32E877" w:rsidR="00CC7725" w:rsidRDefault="00CC7725" w:rsidP="00920852">
      <w:pPr>
        <w:tabs>
          <w:tab w:val="left" w:pos="180"/>
        </w:tabs>
        <w:ind w:left="760" w:hanging="400"/>
        <w:rPr>
          <w:rFonts w:cs="Calibri"/>
          <w:i/>
        </w:rPr>
      </w:pPr>
      <w:r>
        <w:rPr>
          <w:rFonts w:cs="Calibri"/>
          <w:i/>
        </w:rPr>
        <w:t>11.</w:t>
      </w:r>
      <w:r w:rsidRPr="00CC7725">
        <w:rPr>
          <w:rFonts w:cs="Calibri"/>
          <w:i/>
        </w:rPr>
        <w:t xml:space="preserve"> </w:t>
      </w:r>
      <w:r>
        <w:rPr>
          <w:rFonts w:cs="Calibri"/>
          <w:i/>
        </w:rPr>
        <w:tab/>
      </w:r>
      <w:r w:rsidRPr="00C929CB">
        <w:rPr>
          <w:rFonts w:cs="Calibri"/>
          <w:i/>
        </w:rPr>
        <w:t xml:space="preserve">Kaufman HW, </w:t>
      </w:r>
      <w:proofErr w:type="spellStart"/>
      <w:r w:rsidRPr="00C929CB">
        <w:rPr>
          <w:rFonts w:cs="Calibri"/>
          <w:i/>
        </w:rPr>
        <w:t>Alagia</w:t>
      </w:r>
      <w:proofErr w:type="spellEnd"/>
      <w:r w:rsidRPr="00C929CB">
        <w:rPr>
          <w:rFonts w:cs="Calibri"/>
          <w:i/>
        </w:rPr>
        <w:t xml:space="preserve"> DP, Chen Z, </w:t>
      </w:r>
      <w:proofErr w:type="spellStart"/>
      <w:r w:rsidRPr="00C929CB">
        <w:rPr>
          <w:rFonts w:cs="Calibri"/>
          <w:i/>
        </w:rPr>
        <w:t>Onisko</w:t>
      </w:r>
      <w:proofErr w:type="spellEnd"/>
      <w:r w:rsidRPr="00C929CB">
        <w:rPr>
          <w:rFonts w:cs="Calibri"/>
          <w:i/>
        </w:rPr>
        <w:t xml:space="preserve"> A, Austin RM. Contributions of liquid-based cytology and human papillomavirus testing for detection of cervical cancer and precancer in the United States. Am J </w:t>
      </w:r>
      <w:proofErr w:type="spellStart"/>
      <w:r w:rsidRPr="00C929CB">
        <w:rPr>
          <w:rFonts w:cs="Calibri"/>
          <w:i/>
        </w:rPr>
        <w:t>Clin</w:t>
      </w:r>
      <w:proofErr w:type="spellEnd"/>
      <w:r w:rsidRPr="00C929CB">
        <w:rPr>
          <w:rFonts w:cs="Calibri"/>
          <w:i/>
        </w:rPr>
        <w:t xml:space="preserve"> </w:t>
      </w:r>
      <w:proofErr w:type="spellStart"/>
      <w:r w:rsidRPr="00C929CB">
        <w:rPr>
          <w:rFonts w:cs="Calibri"/>
          <w:i/>
        </w:rPr>
        <w:t>Pathol</w:t>
      </w:r>
      <w:proofErr w:type="spellEnd"/>
      <w:r w:rsidRPr="00C929CB">
        <w:rPr>
          <w:rFonts w:cs="Calibri"/>
          <w:i/>
        </w:rPr>
        <w:t xml:space="preserve"> 2020 (in press).</w:t>
      </w:r>
    </w:p>
    <w:p w14:paraId="0BDEFDD9" w14:textId="4BB484B7" w:rsidR="00E97B9F" w:rsidRPr="000C27C2" w:rsidRDefault="00E97B9F" w:rsidP="000C27C2">
      <w:pPr>
        <w:tabs>
          <w:tab w:val="left" w:pos="180"/>
        </w:tabs>
        <w:ind w:left="760" w:hanging="400"/>
        <w:rPr>
          <w:rFonts w:asciiTheme="minorHAnsi" w:hAnsiTheme="minorHAnsi" w:cstheme="minorHAnsi"/>
          <w:color w:val="000000"/>
        </w:rPr>
      </w:pPr>
      <w:r>
        <w:rPr>
          <w:rFonts w:cs="Calibri"/>
          <w:i/>
        </w:rPr>
        <w:t xml:space="preserve">12. </w:t>
      </w:r>
      <w:r w:rsidR="000C27C2">
        <w:rPr>
          <w:rFonts w:cs="Calibri"/>
          <w:i/>
        </w:rPr>
        <w:tab/>
      </w:r>
      <w:proofErr w:type="spellStart"/>
      <w:r>
        <w:rPr>
          <w:rFonts w:cs="Calibri"/>
          <w:i/>
        </w:rPr>
        <w:t>Wentzensen</w:t>
      </w:r>
      <w:proofErr w:type="spellEnd"/>
      <w:r>
        <w:rPr>
          <w:rFonts w:cs="Calibri"/>
          <w:i/>
        </w:rPr>
        <w:t xml:space="preserve"> N</w:t>
      </w:r>
      <w:r w:rsidR="000C27C2">
        <w:rPr>
          <w:rFonts w:cs="Calibri"/>
          <w:i/>
        </w:rPr>
        <w:t xml:space="preserve">, </w:t>
      </w:r>
      <w:proofErr w:type="spellStart"/>
      <w:r w:rsidR="000C27C2">
        <w:rPr>
          <w:rFonts w:cs="Calibri"/>
          <w:i/>
        </w:rPr>
        <w:t>Massad</w:t>
      </w:r>
      <w:proofErr w:type="spellEnd"/>
      <w:r w:rsidR="000C27C2">
        <w:rPr>
          <w:rFonts w:cs="Calibri"/>
          <w:i/>
        </w:rPr>
        <w:t xml:space="preserve"> LS, </w:t>
      </w:r>
      <w:proofErr w:type="spellStart"/>
      <w:r w:rsidR="000C27C2">
        <w:rPr>
          <w:rFonts w:cs="Calibri"/>
          <w:i/>
        </w:rPr>
        <w:t>Mayeaux</w:t>
      </w:r>
      <w:proofErr w:type="spellEnd"/>
      <w:r w:rsidR="000C27C2">
        <w:rPr>
          <w:rFonts w:cs="Calibri"/>
          <w:i/>
        </w:rPr>
        <w:t xml:space="preserve"> EJ Jr, et al. Evidence-based consensus recommendations for colposcopy practice for cervical cancer prevention in the United States. J of Lower Gen Tract Dis 2017;</w:t>
      </w:r>
      <w:r w:rsidR="000C27C2" w:rsidRPr="00E97B9F">
        <w:rPr>
          <w:rFonts w:asciiTheme="minorHAnsi" w:hAnsiTheme="minorHAnsi" w:cstheme="minorHAnsi"/>
          <w:i/>
          <w:iCs/>
          <w:color w:val="000000"/>
        </w:rPr>
        <w:t>21(4):216-222</w:t>
      </w:r>
      <w:r w:rsidR="000C27C2">
        <w:rPr>
          <w:rFonts w:asciiTheme="minorHAnsi" w:hAnsiTheme="minorHAnsi" w:cstheme="minorHAnsi"/>
          <w:i/>
          <w:iCs/>
          <w:color w:val="000000"/>
        </w:rPr>
        <w:t>.</w:t>
      </w:r>
    </w:p>
    <w:p w14:paraId="09FE6EBD" w14:textId="1065CC9B" w:rsidR="00BD6E24" w:rsidRPr="00C929CB" w:rsidRDefault="00BD6E24" w:rsidP="00920852">
      <w:pPr>
        <w:tabs>
          <w:tab w:val="left" w:pos="180"/>
        </w:tabs>
        <w:ind w:left="760" w:hanging="400"/>
        <w:rPr>
          <w:rFonts w:cs="Calibri"/>
          <w:i/>
        </w:rPr>
      </w:pPr>
      <w:r>
        <w:rPr>
          <w:rFonts w:cs="Calibri"/>
          <w:i/>
        </w:rPr>
        <w:t>13.</w:t>
      </w:r>
      <w:r w:rsidR="009C709D">
        <w:rPr>
          <w:rFonts w:cs="Calibri"/>
          <w:i/>
        </w:rPr>
        <w:tab/>
      </w:r>
      <w:proofErr w:type="spellStart"/>
      <w:r w:rsidR="009C709D">
        <w:rPr>
          <w:rFonts w:cs="Calibri"/>
          <w:i/>
        </w:rPr>
        <w:t>Saslow</w:t>
      </w:r>
      <w:proofErr w:type="spellEnd"/>
      <w:r w:rsidR="009C709D">
        <w:rPr>
          <w:rFonts w:cs="Calibri"/>
          <w:i/>
        </w:rPr>
        <w:t xml:space="preserve"> D, Solomon D, Lawson HW, et al. American Cancer Society, American Society for Colposcopy and Cervical Pathology, and American Society for Clinical Pathology </w:t>
      </w:r>
      <w:r w:rsidR="00562332">
        <w:rPr>
          <w:rFonts w:cs="Calibri"/>
          <w:i/>
        </w:rPr>
        <w:t>screening guidelines for the prevention and early detection of cervical cancer. CA Cancer J Clin 2012;62(3):147-172</w:t>
      </w:r>
      <w:r w:rsidR="00621D9F">
        <w:rPr>
          <w:rFonts w:cs="Calibri"/>
          <w:i/>
        </w:rPr>
        <w:t xml:space="preserve">; Am J </w:t>
      </w:r>
      <w:proofErr w:type="spellStart"/>
      <w:r w:rsidR="00621D9F">
        <w:rPr>
          <w:rFonts w:cs="Calibri"/>
          <w:i/>
        </w:rPr>
        <w:t>Clin</w:t>
      </w:r>
      <w:proofErr w:type="spellEnd"/>
      <w:r w:rsidR="00621D9F">
        <w:rPr>
          <w:rFonts w:cs="Calibri"/>
          <w:i/>
        </w:rPr>
        <w:t xml:space="preserve"> </w:t>
      </w:r>
      <w:proofErr w:type="spellStart"/>
      <w:r w:rsidR="00621D9F">
        <w:rPr>
          <w:rFonts w:cs="Calibri"/>
          <w:i/>
        </w:rPr>
        <w:t>Pathol</w:t>
      </w:r>
      <w:proofErr w:type="spellEnd"/>
      <w:r w:rsidR="00621D9F">
        <w:rPr>
          <w:rFonts w:cs="Calibri"/>
          <w:i/>
        </w:rPr>
        <w:t xml:space="preserve"> 2012;137(4):516-542; J Low </w:t>
      </w:r>
      <w:proofErr w:type="spellStart"/>
      <w:r w:rsidR="00621D9F">
        <w:rPr>
          <w:rFonts w:cs="Calibri"/>
          <w:i/>
        </w:rPr>
        <w:t>Genit</w:t>
      </w:r>
      <w:proofErr w:type="spellEnd"/>
      <w:r w:rsidR="00621D9F">
        <w:rPr>
          <w:rFonts w:cs="Calibri"/>
          <w:i/>
        </w:rPr>
        <w:t xml:space="preserve"> Tract Dis 2012;16(3):175-204.</w:t>
      </w:r>
    </w:p>
    <w:p w14:paraId="71E634CD" w14:textId="04BD29B4" w:rsidR="00C929CB" w:rsidRPr="00C929CB" w:rsidRDefault="00CC7725" w:rsidP="002846D2">
      <w:pPr>
        <w:tabs>
          <w:tab w:val="left" w:pos="180"/>
        </w:tabs>
        <w:ind w:left="720" w:hanging="360"/>
        <w:rPr>
          <w:rFonts w:cs="Calibri"/>
          <w:i/>
        </w:rPr>
      </w:pPr>
      <w:r>
        <w:rPr>
          <w:rFonts w:cs="Calibri"/>
          <w:i/>
        </w:rPr>
        <w:t>1</w:t>
      </w:r>
      <w:r w:rsidR="00BD6E24">
        <w:rPr>
          <w:rFonts w:cs="Calibri"/>
          <w:i/>
        </w:rPr>
        <w:t>4</w:t>
      </w:r>
      <w:r w:rsidR="00C929CB" w:rsidRPr="00C929CB">
        <w:rPr>
          <w:rFonts w:cs="Calibri"/>
          <w:i/>
        </w:rPr>
        <w:t>.</w:t>
      </w:r>
      <w:r w:rsidR="00C929CB">
        <w:rPr>
          <w:rFonts w:cs="Calibri"/>
          <w:i/>
        </w:rPr>
        <w:t xml:space="preserve"> </w:t>
      </w:r>
      <w:r>
        <w:rPr>
          <w:rFonts w:cs="Calibri"/>
          <w:i/>
        </w:rPr>
        <w:tab/>
      </w:r>
      <w:r w:rsidR="00C929CB" w:rsidRPr="00C929CB">
        <w:rPr>
          <w:rFonts w:cs="Calibri"/>
          <w:i/>
        </w:rPr>
        <w:t xml:space="preserve">Kinney WK, Huh WK. Protection against cervical cancer versus decreasing harms from screening—What would U.S. patients and clinicians prefer, and do their preferences matter? Preventive Medicine 2017:98:31-32.21. </w:t>
      </w:r>
    </w:p>
    <w:p w14:paraId="278493D6" w14:textId="26277966" w:rsidR="00C929CB" w:rsidRPr="00C929CB" w:rsidRDefault="00CC7725" w:rsidP="002846D2">
      <w:pPr>
        <w:tabs>
          <w:tab w:val="left" w:pos="180"/>
        </w:tabs>
        <w:ind w:left="720" w:hanging="360"/>
        <w:rPr>
          <w:rFonts w:cs="Calibri"/>
          <w:i/>
        </w:rPr>
      </w:pPr>
      <w:r>
        <w:rPr>
          <w:rFonts w:cs="Calibri"/>
          <w:i/>
        </w:rPr>
        <w:t>1</w:t>
      </w:r>
      <w:r w:rsidR="00BD6E24">
        <w:rPr>
          <w:rFonts w:cs="Calibri"/>
          <w:i/>
        </w:rPr>
        <w:t>5</w:t>
      </w:r>
      <w:r>
        <w:rPr>
          <w:rFonts w:cs="Calibri"/>
          <w:i/>
        </w:rPr>
        <w:t>.</w:t>
      </w:r>
      <w:r>
        <w:rPr>
          <w:rFonts w:cs="Calibri"/>
          <w:i/>
        </w:rPr>
        <w:tab/>
      </w:r>
      <w:r w:rsidR="00C929CB" w:rsidRPr="00C929CB">
        <w:rPr>
          <w:rFonts w:cs="Calibri"/>
          <w:i/>
        </w:rPr>
        <w:t>Gage</w:t>
      </w:r>
      <w:r w:rsidR="000130F5">
        <w:rPr>
          <w:rFonts w:cs="Calibri"/>
          <w:i/>
        </w:rPr>
        <w:t xml:space="preserve"> JC</w:t>
      </w:r>
      <w:r w:rsidR="00C929CB" w:rsidRPr="00C929CB">
        <w:rPr>
          <w:rFonts w:cs="Calibri"/>
          <w:i/>
        </w:rPr>
        <w:t xml:space="preserve">, </w:t>
      </w:r>
      <w:proofErr w:type="spellStart"/>
      <w:r w:rsidR="00C929CB" w:rsidRPr="00C929CB">
        <w:rPr>
          <w:rFonts w:cs="Calibri"/>
          <w:i/>
        </w:rPr>
        <w:t>Schiffman</w:t>
      </w:r>
      <w:proofErr w:type="spellEnd"/>
      <w:r w:rsidR="000130F5">
        <w:rPr>
          <w:rFonts w:cs="Calibri"/>
          <w:i/>
        </w:rPr>
        <w:t xml:space="preserve"> M</w:t>
      </w:r>
      <w:r w:rsidR="00C929CB" w:rsidRPr="00C929CB">
        <w:rPr>
          <w:rFonts w:cs="Calibri"/>
          <w:i/>
        </w:rPr>
        <w:t xml:space="preserve">, </w:t>
      </w:r>
      <w:proofErr w:type="spellStart"/>
      <w:r w:rsidR="00C929CB" w:rsidRPr="00C929CB">
        <w:rPr>
          <w:rFonts w:cs="Calibri"/>
          <w:i/>
        </w:rPr>
        <w:t>Katki</w:t>
      </w:r>
      <w:proofErr w:type="spellEnd"/>
      <w:r w:rsidR="000130F5">
        <w:rPr>
          <w:rFonts w:cs="Calibri"/>
          <w:i/>
        </w:rPr>
        <w:t xml:space="preserve"> HA, et al. </w:t>
      </w:r>
      <w:r w:rsidR="00C929CB" w:rsidRPr="00C929CB">
        <w:rPr>
          <w:rFonts w:cs="Calibri"/>
          <w:i/>
        </w:rPr>
        <w:t>Reassurance against future risk of precancer and cancer conferred by a negative human papillomavirus test. J. Natl. Cancer Inst</w:t>
      </w:r>
      <w:r w:rsidR="00364726">
        <w:rPr>
          <w:rFonts w:cs="Calibri"/>
          <w:i/>
        </w:rPr>
        <w:t xml:space="preserve"> 2014</w:t>
      </w:r>
      <w:proofErr w:type="gramStart"/>
      <w:r w:rsidR="00364726">
        <w:rPr>
          <w:rFonts w:cs="Calibri"/>
          <w:i/>
        </w:rPr>
        <w:t>;</w:t>
      </w:r>
      <w:r w:rsidR="00C929CB" w:rsidRPr="00C929CB">
        <w:rPr>
          <w:rFonts w:cs="Calibri"/>
          <w:i/>
        </w:rPr>
        <w:t>18</w:t>
      </w:r>
      <w:r w:rsidR="00364726">
        <w:rPr>
          <w:rFonts w:cs="Calibri"/>
          <w:i/>
        </w:rPr>
        <w:t>:</w:t>
      </w:r>
      <w:r w:rsidR="00C929CB" w:rsidRPr="00C929CB">
        <w:rPr>
          <w:rFonts w:cs="Calibri"/>
          <w:i/>
        </w:rPr>
        <w:t>10622</w:t>
      </w:r>
      <w:proofErr w:type="gramEnd"/>
      <w:r w:rsidR="00C929CB" w:rsidRPr="00C929CB">
        <w:rPr>
          <w:rFonts w:cs="Calibri"/>
          <w:i/>
        </w:rPr>
        <w:t xml:space="preserve">. </w:t>
      </w:r>
    </w:p>
    <w:p w14:paraId="4106817A" w14:textId="1259B759" w:rsidR="0063295C" w:rsidRDefault="00CC7725" w:rsidP="00E97B9F">
      <w:pPr>
        <w:tabs>
          <w:tab w:val="left" w:pos="180"/>
        </w:tabs>
        <w:ind w:left="720" w:hanging="360"/>
        <w:rPr>
          <w:rFonts w:cs="Calibri"/>
          <w:i/>
        </w:rPr>
      </w:pPr>
      <w:r>
        <w:rPr>
          <w:rFonts w:cs="Calibri"/>
          <w:i/>
        </w:rPr>
        <w:t>1</w:t>
      </w:r>
      <w:r w:rsidR="00BD6E24">
        <w:rPr>
          <w:rFonts w:cs="Calibri"/>
          <w:i/>
        </w:rPr>
        <w:t>6</w:t>
      </w:r>
      <w:r>
        <w:rPr>
          <w:rFonts w:cs="Calibri"/>
          <w:i/>
        </w:rPr>
        <w:t>.</w:t>
      </w:r>
      <w:r>
        <w:rPr>
          <w:rFonts w:cs="Calibri"/>
          <w:i/>
        </w:rPr>
        <w:tab/>
      </w:r>
      <w:r w:rsidR="00C929CB" w:rsidRPr="00C929CB">
        <w:rPr>
          <w:rFonts w:cs="Calibri"/>
          <w:i/>
        </w:rPr>
        <w:t>Silver M</w:t>
      </w:r>
      <w:r w:rsidR="000130F5">
        <w:rPr>
          <w:rFonts w:cs="Calibri"/>
          <w:i/>
        </w:rPr>
        <w:t xml:space="preserve">I, </w:t>
      </w:r>
      <w:r w:rsidR="00C929CB" w:rsidRPr="00C929CB">
        <w:rPr>
          <w:rFonts w:cs="Calibri"/>
          <w:i/>
        </w:rPr>
        <w:t>Schiffma</w:t>
      </w:r>
      <w:r w:rsidR="000130F5">
        <w:rPr>
          <w:rFonts w:cs="Calibri"/>
          <w:i/>
        </w:rPr>
        <w:t>n M,</w:t>
      </w:r>
      <w:r w:rsidR="00C929CB" w:rsidRPr="00C929CB">
        <w:rPr>
          <w:rFonts w:cs="Calibri"/>
          <w:i/>
        </w:rPr>
        <w:t xml:space="preserve"> Fetterman</w:t>
      </w:r>
      <w:r w:rsidR="000130F5">
        <w:rPr>
          <w:rFonts w:cs="Calibri"/>
          <w:i/>
        </w:rPr>
        <w:t xml:space="preserve"> B, et al. </w:t>
      </w:r>
      <w:r w:rsidR="00C929CB" w:rsidRPr="00C929CB">
        <w:rPr>
          <w:rFonts w:cs="Calibri"/>
          <w:i/>
        </w:rPr>
        <w:t>The population impact of human papillomavirus/cytology cervical cotesting at 3-year intervals: reduced cervical cancer risk and decreased yield of precancer per screen. Cance</w:t>
      </w:r>
      <w:r w:rsidR="000130F5">
        <w:rPr>
          <w:rFonts w:cs="Calibri"/>
          <w:i/>
        </w:rPr>
        <w:t>r</w:t>
      </w:r>
      <w:r w:rsidR="00C929CB" w:rsidRPr="00C929CB">
        <w:rPr>
          <w:rFonts w:cs="Calibri"/>
          <w:i/>
        </w:rPr>
        <w:t xml:space="preserve"> </w:t>
      </w:r>
      <w:r w:rsidR="00364726">
        <w:rPr>
          <w:rFonts w:cs="Calibri"/>
          <w:i/>
        </w:rPr>
        <w:t>2016;</w:t>
      </w:r>
      <w:r w:rsidR="00C929CB" w:rsidRPr="00C929CB">
        <w:rPr>
          <w:rFonts w:cs="Calibri"/>
          <w:i/>
        </w:rPr>
        <w:t>122(23)</w:t>
      </w:r>
      <w:r w:rsidR="00364726">
        <w:rPr>
          <w:rFonts w:cs="Calibri"/>
          <w:i/>
        </w:rPr>
        <w:t>:</w:t>
      </w:r>
      <w:r w:rsidR="00C929CB" w:rsidRPr="00C929CB">
        <w:rPr>
          <w:rFonts w:cs="Calibri"/>
          <w:i/>
        </w:rPr>
        <w:t>3682-3686</w:t>
      </w:r>
      <w:r w:rsidR="00364726">
        <w:rPr>
          <w:rFonts w:cs="Calibri"/>
          <w:i/>
        </w:rPr>
        <w:t>.</w:t>
      </w:r>
    </w:p>
    <w:p w14:paraId="7730DF1A" w14:textId="548CFB14" w:rsidR="0063295C" w:rsidRPr="0063295C" w:rsidRDefault="0063295C" w:rsidP="0063295C">
      <w:pPr>
        <w:tabs>
          <w:tab w:val="left" w:pos="180"/>
        </w:tabs>
        <w:ind w:left="720" w:hanging="360"/>
        <w:rPr>
          <w:rFonts w:cs="Calibri"/>
          <w:i/>
        </w:rPr>
      </w:pPr>
      <w:r>
        <w:rPr>
          <w:rFonts w:cs="Calibri"/>
          <w:i/>
        </w:rPr>
        <w:tab/>
      </w:r>
    </w:p>
    <w:p w14:paraId="2B3DB4BD" w14:textId="77777777" w:rsidR="00C41DA2" w:rsidRPr="00C929CB" w:rsidRDefault="00C41DA2" w:rsidP="002846D2">
      <w:pPr>
        <w:tabs>
          <w:tab w:val="left" w:pos="180"/>
        </w:tabs>
        <w:ind w:left="720" w:hanging="360"/>
        <w:rPr>
          <w:rFonts w:cs="Calibri"/>
          <w:i/>
        </w:rPr>
      </w:pPr>
    </w:p>
    <w:p w14:paraId="3E3B53D8" w14:textId="1422745F" w:rsidR="008326F9" w:rsidRDefault="008326F9" w:rsidP="00254F57">
      <w:pPr>
        <w:tabs>
          <w:tab w:val="left" w:pos="180"/>
        </w:tabs>
      </w:pPr>
    </w:p>
    <w:sectPr w:rsidR="008326F9" w:rsidSect="00E834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00F"/>
    <w:multiLevelType w:val="hybridMultilevel"/>
    <w:tmpl w:val="A1DA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A55CD"/>
    <w:multiLevelType w:val="hybridMultilevel"/>
    <w:tmpl w:val="042A1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2624F3"/>
    <w:multiLevelType w:val="hybridMultilevel"/>
    <w:tmpl w:val="68AE4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D9"/>
    <w:rsid w:val="000130F5"/>
    <w:rsid w:val="000139D3"/>
    <w:rsid w:val="00054465"/>
    <w:rsid w:val="00076BB5"/>
    <w:rsid w:val="000B1FF8"/>
    <w:rsid w:val="000C27C2"/>
    <w:rsid w:val="000E2A9D"/>
    <w:rsid w:val="00130286"/>
    <w:rsid w:val="00181C39"/>
    <w:rsid w:val="0021369D"/>
    <w:rsid w:val="00254F57"/>
    <w:rsid w:val="00261F00"/>
    <w:rsid w:val="00263FBE"/>
    <w:rsid w:val="002846D2"/>
    <w:rsid w:val="00364726"/>
    <w:rsid w:val="00385ADA"/>
    <w:rsid w:val="00396441"/>
    <w:rsid w:val="003A303B"/>
    <w:rsid w:val="0040329C"/>
    <w:rsid w:val="00432445"/>
    <w:rsid w:val="00440233"/>
    <w:rsid w:val="00562332"/>
    <w:rsid w:val="00621D9F"/>
    <w:rsid w:val="0063295C"/>
    <w:rsid w:val="0077119B"/>
    <w:rsid w:val="008326F9"/>
    <w:rsid w:val="0086443F"/>
    <w:rsid w:val="0087657F"/>
    <w:rsid w:val="0087683A"/>
    <w:rsid w:val="00885E37"/>
    <w:rsid w:val="008927ED"/>
    <w:rsid w:val="00920852"/>
    <w:rsid w:val="009974DC"/>
    <w:rsid w:val="009C709D"/>
    <w:rsid w:val="009D1E92"/>
    <w:rsid w:val="00A34DF2"/>
    <w:rsid w:val="00A43696"/>
    <w:rsid w:val="00A71C77"/>
    <w:rsid w:val="00AC041C"/>
    <w:rsid w:val="00AF7052"/>
    <w:rsid w:val="00B619AD"/>
    <w:rsid w:val="00BD6E24"/>
    <w:rsid w:val="00BE1AD9"/>
    <w:rsid w:val="00C03D1D"/>
    <w:rsid w:val="00C224CC"/>
    <w:rsid w:val="00C41DA2"/>
    <w:rsid w:val="00C4226A"/>
    <w:rsid w:val="00C929CB"/>
    <w:rsid w:val="00CC7725"/>
    <w:rsid w:val="00E83410"/>
    <w:rsid w:val="00E901D4"/>
    <w:rsid w:val="00E97B9F"/>
    <w:rsid w:val="00EC6905"/>
    <w:rsid w:val="00F46594"/>
    <w:rsid w:val="00F649AF"/>
    <w:rsid w:val="00FB6F89"/>
    <w:rsid w:val="00FC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B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D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9D3"/>
    <w:pPr>
      <w:ind w:left="720"/>
    </w:pPr>
  </w:style>
  <w:style w:type="paragraph" w:styleId="NormalWeb">
    <w:name w:val="Normal (Web)"/>
    <w:basedOn w:val="Normal"/>
    <w:uiPriority w:val="99"/>
    <w:unhideWhenUsed/>
    <w:rsid w:val="000139D3"/>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0139D3"/>
    <w:rPr>
      <w:color w:val="0000FF"/>
      <w:u w:val="single"/>
    </w:rPr>
  </w:style>
  <w:style w:type="paragraph" w:styleId="BalloonText">
    <w:name w:val="Balloon Text"/>
    <w:basedOn w:val="Normal"/>
    <w:link w:val="BalloonTextChar"/>
    <w:uiPriority w:val="99"/>
    <w:semiHidden/>
    <w:unhideWhenUsed/>
    <w:rsid w:val="00261F0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61F00"/>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261F00"/>
    <w:rPr>
      <w:sz w:val="16"/>
      <w:szCs w:val="16"/>
    </w:rPr>
  </w:style>
  <w:style w:type="paragraph" w:styleId="CommentText">
    <w:name w:val="annotation text"/>
    <w:basedOn w:val="Normal"/>
    <w:link w:val="CommentTextChar"/>
    <w:uiPriority w:val="99"/>
    <w:semiHidden/>
    <w:unhideWhenUsed/>
    <w:rsid w:val="00261F00"/>
    <w:pPr>
      <w:spacing w:line="240" w:lineRule="auto"/>
    </w:pPr>
    <w:rPr>
      <w:sz w:val="20"/>
      <w:szCs w:val="20"/>
    </w:rPr>
  </w:style>
  <w:style w:type="character" w:customStyle="1" w:styleId="CommentTextChar">
    <w:name w:val="Comment Text Char"/>
    <w:basedOn w:val="DefaultParagraphFont"/>
    <w:link w:val="CommentText"/>
    <w:uiPriority w:val="99"/>
    <w:semiHidden/>
    <w:rsid w:val="00261F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1F00"/>
    <w:rPr>
      <w:b/>
      <w:bCs/>
    </w:rPr>
  </w:style>
  <w:style w:type="character" w:customStyle="1" w:styleId="CommentSubjectChar">
    <w:name w:val="Comment Subject Char"/>
    <w:basedOn w:val="CommentTextChar"/>
    <w:link w:val="CommentSubject"/>
    <w:uiPriority w:val="99"/>
    <w:semiHidden/>
    <w:rsid w:val="00261F00"/>
    <w:rPr>
      <w:rFonts w:ascii="Calibri" w:eastAsia="Calibri" w:hAnsi="Calibri" w:cs="Times New Roman"/>
      <w:b/>
      <w:bCs/>
      <w:sz w:val="20"/>
      <w:szCs w:val="20"/>
    </w:rPr>
  </w:style>
  <w:style w:type="character" w:customStyle="1" w:styleId="apple-converted-space">
    <w:name w:val="apple-converted-space"/>
    <w:basedOn w:val="DefaultParagraphFont"/>
    <w:rsid w:val="00C41DA2"/>
  </w:style>
  <w:style w:type="character" w:customStyle="1" w:styleId="authors">
    <w:name w:val="authors"/>
    <w:rsid w:val="00E97B9F"/>
  </w:style>
  <w:style w:type="character" w:customStyle="1" w:styleId="journaltitleinsearch">
    <w:name w:val="journaltitleinsearch"/>
    <w:rsid w:val="00E97B9F"/>
  </w:style>
  <w:style w:type="character" w:styleId="FollowedHyperlink">
    <w:name w:val="FollowedHyperlink"/>
    <w:basedOn w:val="DefaultParagraphFont"/>
    <w:uiPriority w:val="99"/>
    <w:semiHidden/>
    <w:unhideWhenUsed/>
    <w:rsid w:val="00E97B9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D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9D3"/>
    <w:pPr>
      <w:ind w:left="720"/>
    </w:pPr>
  </w:style>
  <w:style w:type="paragraph" w:styleId="NormalWeb">
    <w:name w:val="Normal (Web)"/>
    <w:basedOn w:val="Normal"/>
    <w:uiPriority w:val="99"/>
    <w:unhideWhenUsed/>
    <w:rsid w:val="000139D3"/>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0139D3"/>
    <w:rPr>
      <w:color w:val="0000FF"/>
      <w:u w:val="single"/>
    </w:rPr>
  </w:style>
  <w:style w:type="paragraph" w:styleId="BalloonText">
    <w:name w:val="Balloon Text"/>
    <w:basedOn w:val="Normal"/>
    <w:link w:val="BalloonTextChar"/>
    <w:uiPriority w:val="99"/>
    <w:semiHidden/>
    <w:unhideWhenUsed/>
    <w:rsid w:val="00261F0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61F00"/>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261F00"/>
    <w:rPr>
      <w:sz w:val="16"/>
      <w:szCs w:val="16"/>
    </w:rPr>
  </w:style>
  <w:style w:type="paragraph" w:styleId="CommentText">
    <w:name w:val="annotation text"/>
    <w:basedOn w:val="Normal"/>
    <w:link w:val="CommentTextChar"/>
    <w:uiPriority w:val="99"/>
    <w:semiHidden/>
    <w:unhideWhenUsed/>
    <w:rsid w:val="00261F00"/>
    <w:pPr>
      <w:spacing w:line="240" w:lineRule="auto"/>
    </w:pPr>
    <w:rPr>
      <w:sz w:val="20"/>
      <w:szCs w:val="20"/>
    </w:rPr>
  </w:style>
  <w:style w:type="character" w:customStyle="1" w:styleId="CommentTextChar">
    <w:name w:val="Comment Text Char"/>
    <w:basedOn w:val="DefaultParagraphFont"/>
    <w:link w:val="CommentText"/>
    <w:uiPriority w:val="99"/>
    <w:semiHidden/>
    <w:rsid w:val="00261F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61F00"/>
    <w:rPr>
      <w:b/>
      <w:bCs/>
    </w:rPr>
  </w:style>
  <w:style w:type="character" w:customStyle="1" w:styleId="CommentSubjectChar">
    <w:name w:val="Comment Subject Char"/>
    <w:basedOn w:val="CommentTextChar"/>
    <w:link w:val="CommentSubject"/>
    <w:uiPriority w:val="99"/>
    <w:semiHidden/>
    <w:rsid w:val="00261F00"/>
    <w:rPr>
      <w:rFonts w:ascii="Calibri" w:eastAsia="Calibri" w:hAnsi="Calibri" w:cs="Times New Roman"/>
      <w:b/>
      <w:bCs/>
      <w:sz w:val="20"/>
      <w:szCs w:val="20"/>
    </w:rPr>
  </w:style>
  <w:style w:type="character" w:customStyle="1" w:styleId="apple-converted-space">
    <w:name w:val="apple-converted-space"/>
    <w:basedOn w:val="DefaultParagraphFont"/>
    <w:rsid w:val="00C41DA2"/>
  </w:style>
  <w:style w:type="character" w:customStyle="1" w:styleId="authors">
    <w:name w:val="authors"/>
    <w:rsid w:val="00E97B9F"/>
  </w:style>
  <w:style w:type="character" w:customStyle="1" w:styleId="journaltitleinsearch">
    <w:name w:val="journaltitleinsearch"/>
    <w:rsid w:val="00E97B9F"/>
  </w:style>
  <w:style w:type="character" w:styleId="FollowedHyperlink">
    <w:name w:val="FollowedHyperlink"/>
    <w:basedOn w:val="DefaultParagraphFont"/>
    <w:uiPriority w:val="99"/>
    <w:semiHidden/>
    <w:unhideWhenUsed/>
    <w:rsid w:val="00E97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am02.safelinks.protection.outlook.com/?url=https%3A%2F%2Facsjournals.onlinelibrary.wiley.com%2Fdoi%2Fepdf%2F10.3322%2Fcaac.21629&amp;data=02%7C01%7CDiane.Davey%40ucf.edu%7Cf3e1c108020f4a87e55e08d8347b1776%7Cbb932f15ef3842ba91fcf3c59d5dd1f1%7C0%7C0%7C637317050586874442&amp;sdata=gEYSXv5dHsAHkosDxDchiOfZVWcGnf2L3CoM6gZY5q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acsjournals.onlinelibrary.wiley.com%2Fdoi%2Ffull%2F10.3322%2Fcaac.21628&amp;data=02%7C01%7CDiane.Davey%40ucf.edu%7Cf3e1c108020f4a87e55e08d8347b1776%7Cbb932f15ef3842ba91fcf3c59d5dd1f1%7C0%7C0%7C637317050586874442&amp;sdata=bPgJEZ4%2B2MSztQZToACBM4ox0F%2BoQwIAKvalOMwxqeo%3D&amp;reserve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AC5F0169</Template>
  <TotalTime>3</TotalTime>
  <Pages>3</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 Goulart</dc:creator>
  <cp:lastModifiedBy>David Chhieng</cp:lastModifiedBy>
  <cp:revision>3</cp:revision>
  <cp:lastPrinted>2020-08-19T02:35:00Z</cp:lastPrinted>
  <dcterms:created xsi:type="dcterms:W3CDTF">2020-08-20T22:58:00Z</dcterms:created>
  <dcterms:modified xsi:type="dcterms:W3CDTF">2020-08-20T23:00:00Z</dcterms:modified>
</cp:coreProperties>
</file>